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F0AC" w14:textId="77777777" w:rsidR="004947CD" w:rsidRPr="004947CD" w:rsidRDefault="004947CD" w:rsidP="004947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47CD">
        <w:rPr>
          <w:rFonts w:ascii="Times New Roman" w:hAnsi="Times New Roman" w:cs="Times New Roman"/>
          <w:b/>
          <w:bCs/>
          <w:sz w:val="28"/>
          <w:szCs w:val="28"/>
        </w:rPr>
        <w:t>СОВРЕМЕННЫЕ ТЕНДЕНЦИИ В МУЗЫКАЛЬНОМ ОБРАЗОВАНИИ</w:t>
      </w:r>
    </w:p>
    <w:p w14:paraId="44BFC6E2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Чтобы разобраться и понять, какие же тенденции сейчас присущи музыкальному образованию, нужно ответить на вопрос: а что такое музыкальное образование?</w:t>
      </w:r>
    </w:p>
    <w:p w14:paraId="0C3DA21F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Музыкальное образование — это усвоение знаний, умений и навыков в области музыки, необходимых для профессиональной музыкальной деятельности. В мире написано множество статей на эту тему, а также на тему того, какие же тенденции в современном музыкальном образовании.</w:t>
      </w:r>
    </w:p>
    <w:p w14:paraId="338146D2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Одной из ведущих тенденций в области культуры в современном обществе является освоение музыкально-педагогического наследия российских этносов и умелое использование его в воспитании и образовании молодого поколения.</w:t>
      </w:r>
      <w:r w:rsidRPr="004947CD">
        <w:rPr>
          <w:rFonts w:ascii="Times New Roman" w:hAnsi="Times New Roman" w:cs="Times New Roman"/>
          <w:sz w:val="28"/>
          <w:szCs w:val="28"/>
        </w:rPr>
        <w:br/>
        <w:t>         Кроме того, признание музыкального искусства как одного из средств в формировании ценностного мира личности имеет еще другие основания. Во-первых, музыка направляет эмоции, мысли слушателя на определенный объект, оказывая сильное воздействие на настроение и чувства; во-вторых, она владеет неподражаемыми возможностями для познания душевного мира человека, развивает в нем чувства альтруизма и толерантности; в-третьих, музыкальные произведения помогают творческому осмыслению личностных, нравственно-эстетических ценностей микро- и </w:t>
      </w:r>
      <w:proofErr w:type="spellStart"/>
      <w:r w:rsidRPr="004947CD">
        <w:rPr>
          <w:rFonts w:ascii="Times New Roman" w:hAnsi="Times New Roman" w:cs="Times New Roman"/>
          <w:sz w:val="28"/>
          <w:szCs w:val="28"/>
        </w:rPr>
        <w:t>макросоциума</w:t>
      </w:r>
      <w:proofErr w:type="spellEnd"/>
      <w:r w:rsidRPr="004947CD">
        <w:rPr>
          <w:rFonts w:ascii="Times New Roman" w:hAnsi="Times New Roman" w:cs="Times New Roman"/>
          <w:sz w:val="28"/>
          <w:szCs w:val="28"/>
        </w:rPr>
        <w:t>, которые являются важной ступенью к приобщению молодого поколения к духовному опыту человечества; в-четвертых, музыка является одним из каналов преемственности духовной культуры, через нее передаются и сохраняются социокультурные, и, в особенности, художественные воззрения, осуществляется связь между поколениями; и, наконец, в-пятых, музыка в настоящее время успешно используется в арт-терапии. </w:t>
      </w:r>
      <w:hyperlink r:id="rId5" w:history="1">
        <w:r w:rsidRPr="004947CD">
          <w:rPr>
            <w:rStyle w:val="a3"/>
            <w:rFonts w:ascii="Times New Roman" w:hAnsi="Times New Roman" w:cs="Times New Roman"/>
            <w:sz w:val="28"/>
            <w:szCs w:val="28"/>
          </w:rPr>
          <w:t>[3]</w:t>
        </w:r>
      </w:hyperlink>
      <w:r w:rsidRPr="004947CD">
        <w:rPr>
          <w:rFonts w:ascii="Times New Roman" w:hAnsi="Times New Roman" w:cs="Times New Roman"/>
          <w:sz w:val="28"/>
          <w:szCs w:val="28"/>
        </w:rPr>
        <w:t> </w:t>
      </w:r>
    </w:p>
    <w:p w14:paraId="0186ABAD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В современном мире музыкальное искусство рассматривается как часть общей мировой культуры. Оно одновременно выступает как составной элемент общего процесса познания мира, как часть общего развития человеческой культуры и в то же время является специфической формой эстетической деятельности. Специфика искусства вообще, в числе других характеристик, имеет и такую немаловажную: по своей природе оно является "многофункциональной подсистемой художественной культуры, синтетично удовлетворяющей многообразие человеческих потребностей и воплощающей многообразие проявлений человеческой жизнедеятельности" музыкальной культуры.[2]</w:t>
      </w:r>
    </w:p>
    <w:p w14:paraId="2674C6F8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 xml:space="preserve">Сегодня много говорится о том, что российская образовательная система находится на переломном этапе своего развития, переживает один из трудных, драматичных эпизодов своей истории. Естественно, всё то, что связано с изменениями в недрах этой системы, её реформированием, борением взглядов, </w:t>
      </w:r>
      <w:r w:rsidRPr="004947CD">
        <w:rPr>
          <w:rFonts w:ascii="Times New Roman" w:hAnsi="Times New Roman" w:cs="Times New Roman"/>
          <w:sz w:val="28"/>
          <w:szCs w:val="28"/>
        </w:rPr>
        <w:lastRenderedPageBreak/>
        <w:t>теорий, установок вызывает широкий общественный интерес. Ибо образование – обновлённое, очищенное от идеологических догматов, от ригидности и устоявшихся предрассудков, – именно оно призвано изменить к лучшему ситуацию в российском обществе, поднять духовную жизнь людей на более высокую ступень.</w:t>
      </w:r>
    </w:p>
    <w:p w14:paraId="6901D7A2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Современная методика обучения и развитие музыкальных способностей основывается на таких принципах обучения, при которых значительное внимание должно быть направлено на художественную сторону воспитания. Согласно этим принципам, надо с первых уроков приобщать ребенка к искусству, приучать внимательно вслушиваться в музыкальную речь, проникать в ее смысл и строение, работать над качеством звучания. Слуховое воспитание ученика должно осуществляться на художественном, доступном и интересном материале.</w:t>
      </w:r>
    </w:p>
    <w:p w14:paraId="06BA4865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Еще Р. Шуман и группа передовых музыкантов и педагогов, объединявшихся вокруг него, в 1834 году предъявили к музыкальному преподаванию новые требования. Оно не должно удовлетворяться исключительно технической подготовкой. Техника – лишь средство, а не цель. Идеал исполнителя – не виртуоз, демонстрирующий победу над трудностями, а художник, выражающий в совершенстве прекрасные чувства. Взгляды Шумана были настолько новы и так резко отличались от общепринятых, что в то время еще не всегда воспринимались в полной мере и должным образом.</w:t>
      </w:r>
    </w:p>
    <w:p w14:paraId="33780117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Познавая в творческой деятельности окружающую действительность, ребенок проявляет эмоционально-эстетическое отношение к ней, чувствует себя «активным деятелем», постоянно открывающим что-то новое (Л.А. Венгер).</w:t>
      </w:r>
    </w:p>
    <w:p w14:paraId="1DCEA440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Основная задача и цель эстетического воспитания (по Л. Выготскому) – приобщение ребенка к эстетическому опыту человечества: подвести вплотную к монументальному искусству и через него включить психику ребенка в ту общую мировую работу, которую проделывало человечество в течение тысячелетий, сублимируя в искусстве свою психику.</w:t>
      </w:r>
    </w:p>
    <w:p w14:paraId="1B7FFD60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Музыкальное воспитание детей – именно то своеобразное явление, которое характеризуется своей особой ролью в развитии личности ребенка. Сегодня речь не может идти о массовом музыкальном воспитании детей. Нельзя также не учитывать и того, что перегрузка детей в общеобразовательной школе стала актуальной проблемой российской педагогики.</w:t>
      </w:r>
    </w:p>
    <w:p w14:paraId="1828025A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В связи с этим необходимо аргументированное обоснование совершенно особой миссии музыкальных школ и школ искусств, которые должны иметь возможность удовлетворять новые требования, предъявляемые государством, обществом, родителями.</w:t>
      </w:r>
    </w:p>
    <w:p w14:paraId="51EEEC31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lastRenderedPageBreak/>
        <w:t xml:space="preserve">Анализируя современные программы музыкального образования России, несложно заметить сочетание традиций и инноваций. Пересматриваются концептуальные подходы, модернизируются формы, методы, технологии организации музыкального образования, ориентированные сегодня на ученика [4]. В России данностью дня стали личностно-ориентированные, мультимедийные, </w:t>
      </w:r>
      <w:proofErr w:type="spellStart"/>
      <w:r w:rsidRPr="004947CD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4947CD">
        <w:rPr>
          <w:rFonts w:ascii="Times New Roman" w:hAnsi="Times New Roman" w:cs="Times New Roman"/>
          <w:sz w:val="28"/>
          <w:szCs w:val="28"/>
        </w:rPr>
        <w:t>-практические технологии, что потребовало реализации компетентностного, дифференцированного подхода, вариативности музыкального образования.</w:t>
      </w:r>
    </w:p>
    <w:p w14:paraId="55E8082A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В традиционной музыкальной школе от ученика ровным счетом ничего не зависит, кроме одного – он может быть "награжден", если играет по общепринятым правилам и, несмотря на провозглашаемую гуманизацию, остается ведомым, а не ведущим. Работа с детьми обладающими особыми способностями проходит в специализированных школах и образовательных учреждениях. Под специальными способностями понимают такую систему свойств личности, которая помогает достигнуть высоких результатов в какой-либо специальной области деятельности, например: литературной, изобразительной, музыкальной.</w:t>
      </w:r>
    </w:p>
    <w:p w14:paraId="418E1078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Таким образом, каждая деятельность предъявляет определенные требования и к общим, и к специальным способностям детей, которые проявляются не в самих знаниях, умениях и навыках, а в динамике их приобретения. От способностей зависит качество выполнения деятельности, ее успешность и уровень достижений. А вот обучение искусству должно сочетаться с творчеством ребенка и культурой его художественного восприятия.</w:t>
      </w:r>
    </w:p>
    <w:p w14:paraId="021AA3F0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 xml:space="preserve">Музыкальная педагогика – </w:t>
      </w:r>
      <w:proofErr w:type="gramStart"/>
      <w:r w:rsidRPr="004947CD">
        <w:rPr>
          <w:rFonts w:ascii="Times New Roman" w:hAnsi="Times New Roman" w:cs="Times New Roman"/>
          <w:sz w:val="28"/>
          <w:szCs w:val="28"/>
        </w:rPr>
        <w:t>область</w:t>
      </w:r>
      <w:proofErr w:type="gramEnd"/>
      <w:r w:rsidRPr="004947CD">
        <w:rPr>
          <w:rFonts w:ascii="Times New Roman" w:hAnsi="Times New Roman" w:cs="Times New Roman"/>
          <w:sz w:val="28"/>
          <w:szCs w:val="28"/>
        </w:rPr>
        <w:t xml:space="preserve"> включающая в себя преподавание игры на инструменте, истории и теории музыки. Важно, чтобы специфика педагогической деятельности была связана не только прагматичным предметно-ремесленным обучением (научением), овладением информацией и мастерством, а с развитием потенциальных возможностей ребенка, с процессом становления и совершенствования ребенка как субъекта собственного развития.</w:t>
      </w:r>
    </w:p>
    <w:p w14:paraId="530FE795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Проблема индивидуализации методов обучения требует сегодня от педагога музыкальной школы более фундаментальных знаний в области психологии, анатомии и физиологии. Занятия с учеником – это каждый раз новая творческая задача. Ее успешное решение немыслимо без развитого педагогического мышления, опирающегося на достижения современной науки. Поиск путей улучшения эффективности учебного процесса необходимо вести и в направлении преодоления недостатков развитие исполнительского слуха, ритма, музыкальной памяти, инициативы и творческого воображения.</w:t>
      </w:r>
    </w:p>
    <w:p w14:paraId="24341E38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lastRenderedPageBreak/>
        <w:t> Основным принципом в работе должна стать направленность на становление личностной профессиональной позиции учителя музыки и побуждение его к самообразованию.</w:t>
      </w:r>
    </w:p>
    <w:p w14:paraId="7E7801B6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 xml:space="preserve">Система музыкального образования отражает три важных аспекта модернизации музыкального образования: переход на новые образовательные стандарты, проблему организации внеурочной деятельности, проблему освоения овладения </w:t>
      </w:r>
      <w:proofErr w:type="gramStart"/>
      <w:r w:rsidRPr="004947CD">
        <w:rPr>
          <w:rFonts w:ascii="Times New Roman" w:hAnsi="Times New Roman" w:cs="Times New Roman"/>
          <w:sz w:val="28"/>
          <w:szCs w:val="28"/>
        </w:rPr>
        <w:t>педагогом  новых</w:t>
      </w:r>
      <w:proofErr w:type="gramEnd"/>
      <w:r w:rsidRPr="004947CD">
        <w:rPr>
          <w:rFonts w:ascii="Times New Roman" w:hAnsi="Times New Roman" w:cs="Times New Roman"/>
          <w:sz w:val="28"/>
          <w:szCs w:val="28"/>
        </w:rPr>
        <w:t xml:space="preserve"> технологий, направленных на формирование личностных результатов. Вся основная работа по внедрению новых стандартов, ложится на плечи учителя, которому надо разобраться во всех новых технологиях и методиках, полностью перестроить структуру своего урока, научиться по-новому оценивать способности и знания детей, путем методов исследования: анализа психолого-педагогической литературы, самонаблюдения, самодиагностики, обобщения педагогического опыта, сравнения, сопоставления, графического анализа, обобщения.</w:t>
      </w:r>
    </w:p>
    <w:p w14:paraId="5CE6AC3C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Не смотря на потребности модернизации музыкального образования задачи музыкальных школ остаются неизменными:</w:t>
      </w:r>
    </w:p>
    <w:p w14:paraId="186A6339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 xml:space="preserve">Формирование музыкальной культуры, представляющей положительный </w:t>
      </w:r>
      <w:proofErr w:type="spellStart"/>
      <w:r w:rsidRPr="004947CD">
        <w:rPr>
          <w:rFonts w:ascii="Times New Roman" w:hAnsi="Times New Roman" w:cs="Times New Roman"/>
          <w:sz w:val="28"/>
          <w:szCs w:val="28"/>
        </w:rPr>
        <w:t>социальнохудожественный</w:t>
      </w:r>
      <w:proofErr w:type="spellEnd"/>
      <w:r w:rsidRPr="004947CD">
        <w:rPr>
          <w:rFonts w:ascii="Times New Roman" w:hAnsi="Times New Roman" w:cs="Times New Roman"/>
          <w:sz w:val="28"/>
          <w:szCs w:val="28"/>
        </w:rPr>
        <w:t xml:space="preserve"> опыт. Воспитание музыкального, художественного и эстетического вкуса на лучших образцах советского, классического русского и зарубежного искусства.</w:t>
      </w:r>
    </w:p>
    <w:p w14:paraId="446D4AFD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Развитие у учащихся музыкальных способностей, певческого голоса, приобретение ими знаний и умений в области музыкальной (в том числе нотной) грамоты.</w:t>
      </w:r>
    </w:p>
    <w:p w14:paraId="2FE2981D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 Подготавливать наиболее одаренных детей для поступления в соответствующие специальные учебные заведения.</w:t>
      </w:r>
    </w:p>
    <w:p w14:paraId="22F25FF6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Итак, в решении проблемы развития музыкальных способностей зачастую проявляется потребность в поиске дополнительных средств воздействия на ученика. Одним из таких средств, вероятно, может быть декламация с использование стихов. Данные материалы встречаются в фортепианной литературе, в частности при изучении нотной грамоты. Возникает вопрос о подборе и систематизации имеющихся декламационных материалов по теме, для применения в практике обучения, а также об изучении декламационного метода на предмет полезности их использования в развитии чувства ритма и музыкальной памяти. </w:t>
      </w:r>
    </w:p>
    <w:p w14:paraId="47582886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 Актуальность проблемы поиска новых средств для развития музыкальных способностей начинающего музыканта очевидна и продиктована практикой. </w:t>
      </w:r>
    </w:p>
    <w:p w14:paraId="1C177373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Так, в ФГОС начального общего образования в России результатами освоения основной образовательной программы по предмету «Музыка» являются:</w:t>
      </w:r>
    </w:p>
    <w:p w14:paraId="4AB4C34A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lastRenderedPageBreak/>
        <w:t>– сформированность первоначальных представлений о роли музыки в жизни человека, ее роли в духовно-нравственном развитии человека;</w:t>
      </w:r>
    </w:p>
    <w:p w14:paraId="13B4D6C9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– 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14:paraId="1BA09BE3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– умение воспринимать музыку и выражать свое отношение к музыкальному произведению;</w:t>
      </w:r>
    </w:p>
    <w:p w14:paraId="7B891626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– 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 [7].</w:t>
      </w:r>
    </w:p>
    <w:p w14:paraId="5523A2F8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В России у учебных учреждений существует возможность выбора образовательной концепции, каждая из которых оснащена комплектом авторских программ, и в частности, по музыке. Более того, требованием сегодняшнего дня стала необходимость разработки учителем музыки собственной рабочей программы на основе одной из рекомендованных Министерством образования и науки РФ.</w:t>
      </w:r>
    </w:p>
    <w:p w14:paraId="532FE4FA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Помимо новых тенденций в развитии музыкального образования России существуют и трудности реформирования общего музыкального образования. В этой связи, интересно просмотреть данные исследований педагога О.В. Лукьяновой. Так, О.В. Лукьянова, выявляя проблемы современного этапа музыкального образования в России на примере Ярославской области, говорит:</w:t>
      </w:r>
    </w:p>
    <w:p w14:paraId="6F701F56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– о необходимости взаимодействия учебно-методического и информационного центра работников культуры и искусства с педагогическим университетом и Институтом развития образования;</w:t>
      </w:r>
    </w:p>
    <w:p w14:paraId="3B6F2240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– об отсутствии баланса темпов вхождения России в информационную цивилизацию и рыночную экономику и реальных региональных условий страны [8].</w:t>
      </w:r>
    </w:p>
    <w:p w14:paraId="3181BC67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По всему вышеизложенному можно сделать небольшой вывод, что целью музыкально-педагогической системы обучения должно стать формирование личности, разбор в культурных ориентациях, влиять на преобразование духовной действительности общества, а значит общаться при помощи музыки и слова с аудиторией самого разного уровня статуса и образованности.</w:t>
      </w:r>
    </w:p>
    <w:p w14:paraId="59259C60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ECEA5E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B22990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F14597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14:paraId="7A07883F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02C34A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1. Сайт учителя музыки </w:t>
      </w:r>
      <w:hyperlink r:id="rId6" w:history="1">
        <w:r w:rsidRPr="004947CD">
          <w:rPr>
            <w:rStyle w:val="a3"/>
            <w:rFonts w:ascii="Times New Roman" w:hAnsi="Times New Roman" w:cs="Times New Roman"/>
            <w:sz w:val="28"/>
            <w:szCs w:val="28"/>
          </w:rPr>
          <w:t>Лазутин</w:t>
        </w:r>
      </w:hyperlink>
      <w:r w:rsidRPr="004947CD">
        <w:rPr>
          <w:rFonts w:ascii="Times New Roman" w:hAnsi="Times New Roman" w:cs="Times New Roman"/>
          <w:sz w:val="28"/>
          <w:szCs w:val="28"/>
        </w:rPr>
        <w:t>ой Елены Алексеевны) </w:t>
      </w:r>
      <w:hyperlink r:id="rId7" w:history="1">
        <w:r w:rsidRPr="004947CD">
          <w:rPr>
            <w:rStyle w:val="a3"/>
            <w:rFonts w:ascii="Times New Roman" w:hAnsi="Times New Roman" w:cs="Times New Roman"/>
            <w:sz w:val="28"/>
            <w:szCs w:val="28"/>
          </w:rPr>
          <w:t>https://nsportal.ru/kultura/muzykalnoe-iskusstvo/library/2016/09/01/sovremennye-tendentsii-muzykalnogo-obrazovaniya-i</w:t>
        </w:r>
      </w:hyperlink>
    </w:p>
    <w:p w14:paraId="1B0A9EAA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2. Ю. А, Лукин — Искусство как информационная система/Лукин Ю.А. Искусство как информационная система. М., 1995. С. 6.</w:t>
      </w:r>
    </w:p>
    <w:p w14:paraId="01759CC1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3. Из научной работы </w:t>
      </w:r>
      <w:proofErr w:type="spellStart"/>
      <w:r w:rsidRPr="004947CD">
        <w:rPr>
          <w:rFonts w:ascii="Times New Roman" w:hAnsi="Times New Roman" w:cs="Times New Roman"/>
          <w:sz w:val="28"/>
          <w:szCs w:val="28"/>
        </w:rPr>
        <w:t>Батруковой</w:t>
      </w:r>
      <w:proofErr w:type="spellEnd"/>
      <w:r w:rsidRPr="004947CD">
        <w:rPr>
          <w:rFonts w:ascii="Times New Roman" w:hAnsi="Times New Roman" w:cs="Times New Roman"/>
          <w:sz w:val="28"/>
          <w:szCs w:val="28"/>
        </w:rPr>
        <w:t xml:space="preserve"> Земфиры </w:t>
      </w:r>
      <w:proofErr w:type="spellStart"/>
      <w:r w:rsidRPr="004947CD">
        <w:rPr>
          <w:rFonts w:ascii="Times New Roman" w:hAnsi="Times New Roman" w:cs="Times New Roman"/>
          <w:sz w:val="28"/>
          <w:szCs w:val="28"/>
        </w:rPr>
        <w:t>Пачаевны</w:t>
      </w:r>
      <w:proofErr w:type="spellEnd"/>
    </w:p>
    <w:p w14:paraId="180B460C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4. </w:t>
      </w:r>
      <w:proofErr w:type="spellStart"/>
      <w:r w:rsidRPr="004947CD">
        <w:rPr>
          <w:rFonts w:ascii="Times New Roman" w:hAnsi="Times New Roman" w:cs="Times New Roman"/>
          <w:sz w:val="28"/>
          <w:szCs w:val="28"/>
        </w:rPr>
        <w:t>Осеннева</w:t>
      </w:r>
      <w:proofErr w:type="spellEnd"/>
      <w:r w:rsidRPr="004947CD">
        <w:rPr>
          <w:rFonts w:ascii="Times New Roman" w:hAnsi="Times New Roman" w:cs="Times New Roman"/>
          <w:sz w:val="28"/>
          <w:szCs w:val="28"/>
        </w:rPr>
        <w:t xml:space="preserve"> М.С. Теория и методика музыкального воспитания. – М., 2012.</w:t>
      </w:r>
    </w:p>
    <w:p w14:paraId="038AFB1A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 xml:space="preserve">5. Х. </w:t>
      </w:r>
      <w:proofErr w:type="spellStart"/>
      <w:r w:rsidRPr="004947CD">
        <w:rPr>
          <w:rFonts w:ascii="Times New Roman" w:hAnsi="Times New Roman" w:cs="Times New Roman"/>
          <w:sz w:val="28"/>
          <w:szCs w:val="28"/>
        </w:rPr>
        <w:t>Инайят</w:t>
      </w:r>
      <w:proofErr w:type="spellEnd"/>
      <w:r w:rsidRPr="004947CD">
        <w:rPr>
          <w:rFonts w:ascii="Times New Roman" w:hAnsi="Times New Roman" w:cs="Times New Roman"/>
          <w:sz w:val="28"/>
          <w:szCs w:val="28"/>
        </w:rPr>
        <w:t xml:space="preserve"> Хан. Мистицизм звука. М., 1997. С. 188.</w:t>
      </w:r>
    </w:p>
    <w:p w14:paraId="05CFD107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 xml:space="preserve">6. Музыка. Программы общеобразовательных учреждений. 1-7 </w:t>
      </w:r>
      <w:proofErr w:type="spellStart"/>
      <w:proofErr w:type="gramStart"/>
      <w:r w:rsidRPr="004947C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947CD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4947CD">
        <w:rPr>
          <w:rFonts w:ascii="Times New Roman" w:hAnsi="Times New Roman" w:cs="Times New Roman"/>
          <w:sz w:val="28"/>
          <w:szCs w:val="28"/>
        </w:rPr>
        <w:t xml:space="preserve">Е.Д Критская, Г.П. Сергеева, Т.С. </w:t>
      </w:r>
      <w:proofErr w:type="spellStart"/>
      <w:r w:rsidRPr="004947CD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4947CD">
        <w:rPr>
          <w:rFonts w:ascii="Times New Roman" w:hAnsi="Times New Roman" w:cs="Times New Roman"/>
          <w:sz w:val="28"/>
          <w:szCs w:val="28"/>
        </w:rPr>
        <w:t>. – М., 2010.</w:t>
      </w:r>
    </w:p>
    <w:p w14:paraId="1092BAB2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7. Примерные программы начального общего образования (Стандарты второго поколения). В 2 ч. – М., 2008.</w:t>
      </w:r>
    </w:p>
    <w:p w14:paraId="681102E2" w14:textId="77777777" w:rsidR="004947CD" w:rsidRPr="004947CD" w:rsidRDefault="004947CD" w:rsidP="004947CD">
      <w:pPr>
        <w:jc w:val="both"/>
        <w:rPr>
          <w:rFonts w:ascii="Times New Roman" w:hAnsi="Times New Roman" w:cs="Times New Roman"/>
          <w:sz w:val="28"/>
          <w:szCs w:val="28"/>
        </w:rPr>
      </w:pPr>
      <w:r w:rsidRPr="004947CD">
        <w:rPr>
          <w:rFonts w:ascii="Times New Roman" w:hAnsi="Times New Roman" w:cs="Times New Roman"/>
          <w:sz w:val="28"/>
          <w:szCs w:val="28"/>
        </w:rPr>
        <w:t>8. Лукьянова Актуальные проблемы музыкального образования детей </w:t>
      </w:r>
      <w:hyperlink r:id="rId8" w:history="1">
        <w:r w:rsidRPr="004947CD">
          <w:rPr>
            <w:rStyle w:val="a3"/>
            <w:rFonts w:ascii="Times New Roman" w:hAnsi="Times New Roman" w:cs="Times New Roman"/>
            <w:sz w:val="28"/>
            <w:szCs w:val="28"/>
          </w:rPr>
          <w:t>http://vestnik.yspu.org/releases/pedagoka_i_psichologiy/13_8/</w:t>
        </w:r>
      </w:hyperlink>
      <w:r w:rsidRPr="004947CD">
        <w:rPr>
          <w:rFonts w:ascii="Times New Roman" w:hAnsi="Times New Roman" w:cs="Times New Roman"/>
          <w:sz w:val="28"/>
          <w:szCs w:val="28"/>
        </w:rPr>
        <w:t>.</w:t>
      </w:r>
    </w:p>
    <w:p w14:paraId="1B63EA03" w14:textId="77777777" w:rsidR="00593BB5" w:rsidRPr="004947CD" w:rsidRDefault="00593BB5" w:rsidP="004947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3BB5" w:rsidRPr="0049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57EF4"/>
    <w:multiLevelType w:val="multilevel"/>
    <w:tmpl w:val="3B42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CD"/>
    <w:rsid w:val="004947CD"/>
    <w:rsid w:val="0059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95E6"/>
  <w15:chartTrackingRefBased/>
  <w15:docId w15:val="{76370A34-E680-4B7F-B797-CC2C6EAC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7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0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vestnik.yspu.org%2Freleases%2Fpedagoka_i_psichologiy%2F13_8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nsportal.ru%2Fkultura%2Fmuzykalnoe-iskusstvo%2Flibrary%2F2016%2F09%2F01%2Fsovremennye-tendentsii-muzykalnogo-obrazovaniya-i%28%D0%9B%D0%B0%D0%B7%D1%83%D1%82%D0%B8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nsportal.ru%2Fkultura%2Fmuzykalnoe-iskusstvo%2Flibrary%2F2016%2F09%2F01%2Fsovremennye-tendentsii-muzykalnogo-obrazovaniya-i%28%D0%9B%D0%B0%D0%B7%D1%83%D1%82%D0%B8%D0%BD%D0%B0" TargetMode="External"/><Relationship Id="rId5" Type="http://schemas.openxmlformats.org/officeDocument/2006/relationships/hyperlink" Target="https://infourok.ru/go.html?href=https%3A%2F%2Fnsportal.ru%2Fkultura%2Fmuzykalnoe-iskusstvo%2Flibrary%2F2016%2F09%2F01%2Fsovremennye-tendentsii-muzykalnogo-obrazovaniya-i%23ftnt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2002</Words>
  <Characters>11414</Characters>
  <Application>Microsoft Office Word</Application>
  <DocSecurity>0</DocSecurity>
  <Lines>95</Lines>
  <Paragraphs>26</Paragraphs>
  <ScaleCrop>false</ScaleCrop>
  <Company/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Строителев</dc:creator>
  <cp:keywords/>
  <dc:description/>
  <cp:lastModifiedBy>Виктор Строителев</cp:lastModifiedBy>
  <cp:revision>1</cp:revision>
  <dcterms:created xsi:type="dcterms:W3CDTF">2021-12-22T07:19:00Z</dcterms:created>
  <dcterms:modified xsi:type="dcterms:W3CDTF">2021-12-22T07:21:00Z</dcterms:modified>
</cp:coreProperties>
</file>