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A3545" w14:textId="6D5AA211" w:rsidR="0020120D" w:rsidRPr="0020120D" w:rsidRDefault="0020120D" w:rsidP="007F3CF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120D">
        <w:rPr>
          <w:rFonts w:ascii="Times New Roman" w:eastAsia="Calibri" w:hAnsi="Times New Roman" w:cs="Times New Roman"/>
          <w:b/>
          <w:sz w:val="28"/>
          <w:szCs w:val="28"/>
        </w:rPr>
        <w:t>Развитие творческих способностей обучающихся</w:t>
      </w:r>
    </w:p>
    <w:p w14:paraId="071A79A0" w14:textId="2731F754" w:rsidR="0020120D" w:rsidRPr="0020120D" w:rsidRDefault="0020120D" w:rsidP="007F3CF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120D">
        <w:rPr>
          <w:rFonts w:ascii="Times New Roman" w:eastAsia="Calibri" w:hAnsi="Times New Roman" w:cs="Times New Roman"/>
          <w:b/>
          <w:sz w:val="28"/>
          <w:szCs w:val="28"/>
        </w:rPr>
        <w:t>через активные методы обучения</w:t>
      </w:r>
      <w:r w:rsidR="007F3CF4">
        <w:rPr>
          <w:rFonts w:ascii="Times New Roman" w:eastAsia="Calibri" w:hAnsi="Times New Roman" w:cs="Times New Roman"/>
          <w:b/>
          <w:sz w:val="28"/>
          <w:szCs w:val="28"/>
        </w:rPr>
        <w:t xml:space="preserve"> на уроках технологии</w:t>
      </w:r>
    </w:p>
    <w:p w14:paraId="2468CFB5" w14:textId="77777777" w:rsidR="00253FD2" w:rsidRPr="0045606C" w:rsidRDefault="00253FD2" w:rsidP="007F3CF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D203D8" w14:textId="213DC5FF" w:rsidR="009138A6" w:rsidRPr="0045606C" w:rsidRDefault="0020120D" w:rsidP="007F3CF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E32" w:rsidRPr="0045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A1E32" w:rsidRPr="0045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254" w:rsidRPr="0045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современных условиях важно подготовить подрастающее поколение к самостоятельной жизни, связанной в дальнейшем с </w:t>
      </w:r>
      <w:r w:rsidR="00F56254" w:rsidRPr="0020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трудовой деятельностью, </w:t>
      </w:r>
      <w:r w:rsidR="00F56254" w:rsidRPr="004560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наполненной творчеством, инициативой, самостоятельностью.</w:t>
      </w:r>
      <w:r w:rsidR="009138A6" w:rsidRPr="0045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405499" w14:textId="029F3E1A" w:rsidR="006A48F3" w:rsidRPr="0045606C" w:rsidRDefault="0020120D" w:rsidP="007F3CF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6A48F3" w:rsidRPr="0045606C">
        <w:rPr>
          <w:rFonts w:ascii="Times New Roman" w:eastAsia="Calibri" w:hAnsi="Times New Roman" w:cs="Times New Roman"/>
          <w:sz w:val="28"/>
          <w:szCs w:val="28"/>
        </w:rPr>
        <w:t xml:space="preserve">Главной </w:t>
      </w:r>
      <w:r w:rsidR="006A48F3" w:rsidRPr="0020120D">
        <w:rPr>
          <w:rFonts w:ascii="Times New Roman" w:eastAsia="Calibri" w:hAnsi="Times New Roman" w:cs="Times New Roman"/>
          <w:sz w:val="28"/>
          <w:szCs w:val="28"/>
        </w:rPr>
        <w:t xml:space="preserve">целью </w:t>
      </w:r>
      <w:r w:rsidR="006A48F3" w:rsidRPr="0045606C">
        <w:rPr>
          <w:rFonts w:ascii="Times New Roman" w:eastAsia="Calibri" w:hAnsi="Times New Roman" w:cs="Times New Roman"/>
          <w:sz w:val="28"/>
          <w:szCs w:val="28"/>
        </w:rPr>
        <w:t xml:space="preserve">своей педагогической деятельности считаю создание и формирование у обучающихся жизненно важных навыков, необходимых для социализации и полноценного функционирования в обществе через практическую направленность уроков технологии, </w:t>
      </w:r>
      <w:r w:rsidR="006A48F3" w:rsidRPr="004560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воспитание творческой и инициативной личности, подготовленной к самостоятельной трудовой деятельности.</w:t>
      </w:r>
    </w:p>
    <w:p w14:paraId="522DC8D3" w14:textId="321E1D0D" w:rsidR="00F56254" w:rsidRPr="0045606C" w:rsidRDefault="00F56254" w:rsidP="007F3CF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цели ставлю перед собой </w:t>
      </w:r>
      <w:r w:rsidRPr="002012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14:paraId="681F11EB" w14:textId="77777777" w:rsidR="00F60A88" w:rsidRPr="0045606C" w:rsidRDefault="00F60A88" w:rsidP="007F3C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Вовлекать каждого ученика в активный познавательный процесс, причем </w:t>
      </w:r>
    </w:p>
    <w:p w14:paraId="2AC8C88F" w14:textId="77777777" w:rsidR="00F60A88" w:rsidRPr="0045606C" w:rsidRDefault="00F60A88" w:rsidP="007F3C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не пассивного овладения знаниями, а активной познавательной </w:t>
      </w:r>
    </w:p>
    <w:p w14:paraId="18AF9057" w14:textId="24454550" w:rsidR="00F60A88" w:rsidRPr="0045606C" w:rsidRDefault="00F60A88" w:rsidP="007F3C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деятельности.</w:t>
      </w:r>
    </w:p>
    <w:p w14:paraId="19DC7DC5" w14:textId="77777777" w:rsidR="00F60A88" w:rsidRPr="0045606C" w:rsidRDefault="00F60A88" w:rsidP="007F3C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Раскрыть творческий, интеллектуальный, нравственный потенциал </w:t>
      </w:r>
    </w:p>
    <w:p w14:paraId="22410C8F" w14:textId="4AC99D64" w:rsidR="00F60A88" w:rsidRPr="0045606C" w:rsidRDefault="00F60A88" w:rsidP="007F3C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каждого ученика, дать возможность проявить себя.</w:t>
      </w:r>
    </w:p>
    <w:p w14:paraId="3C2B1CFD" w14:textId="77777777" w:rsidR="00F60A88" w:rsidRPr="0045606C" w:rsidRDefault="00F60A88" w:rsidP="007F3C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6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Прививать навыки: самостоятельной работы, эффективной организации</w:t>
      </w:r>
    </w:p>
    <w:p w14:paraId="39CE71AD" w14:textId="77777777" w:rsidR="00F60A88" w:rsidRPr="0045606C" w:rsidRDefault="00F60A88" w:rsidP="007F3C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своей деятельности, самоконтроля, объективного оценивания полученных </w:t>
      </w:r>
    </w:p>
    <w:p w14:paraId="368D6DF8" w14:textId="4D3E1781" w:rsidR="00F60A88" w:rsidRPr="0045606C" w:rsidRDefault="00F60A88" w:rsidP="007F3C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результатов.</w:t>
      </w:r>
    </w:p>
    <w:p w14:paraId="6218970A" w14:textId="2B641584" w:rsidR="00F60A88" w:rsidRPr="0045606C" w:rsidRDefault="00F60A88" w:rsidP="007F3C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6C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Формировать устойчивый интерес к изучаемому предмету.</w:t>
      </w:r>
    </w:p>
    <w:p w14:paraId="399A21E6" w14:textId="1D676C65" w:rsidR="00DB27FC" w:rsidRPr="0045606C" w:rsidRDefault="00DB27FC" w:rsidP="007F3C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6C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Способствовать выбору будущей профессии.</w:t>
      </w:r>
    </w:p>
    <w:p w14:paraId="3D69B1B4" w14:textId="2B92CFA8" w:rsidR="00BA3B54" w:rsidRPr="0045606C" w:rsidRDefault="0020120D" w:rsidP="007F3CF4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D22CF7" w:rsidRPr="0045606C">
        <w:rPr>
          <w:rFonts w:ascii="Times New Roman" w:eastAsia="Calibri" w:hAnsi="Times New Roman" w:cs="Times New Roman"/>
          <w:sz w:val="28"/>
          <w:szCs w:val="28"/>
        </w:rPr>
        <w:t xml:space="preserve">Достижению цели способствуют применяемые </w:t>
      </w:r>
      <w:r w:rsidR="00EA1E32" w:rsidRPr="0045606C">
        <w:rPr>
          <w:rFonts w:ascii="Times New Roman" w:eastAsia="Calibri" w:hAnsi="Times New Roman" w:cs="Times New Roman"/>
          <w:sz w:val="28"/>
          <w:szCs w:val="28"/>
        </w:rPr>
        <w:t>мною современные педагогические технологии</w:t>
      </w:r>
      <w:r w:rsidR="00C8034D" w:rsidRPr="0045606C">
        <w:rPr>
          <w:rFonts w:ascii="Times New Roman" w:eastAsia="Calibri" w:hAnsi="Times New Roman" w:cs="Times New Roman"/>
          <w:sz w:val="28"/>
          <w:szCs w:val="28"/>
        </w:rPr>
        <w:t>, методы, приемы и т.д.</w:t>
      </w:r>
      <w:r w:rsidR="00D22CF7" w:rsidRPr="0045606C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06CA8490" w14:textId="32E1F2B3" w:rsidR="0020120D" w:rsidRDefault="00D73014" w:rsidP="007F3C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20D">
        <w:rPr>
          <w:rFonts w:ascii="Times New Roman" w:eastAsia="+mn-ea" w:hAnsi="Times New Roman" w:cs="Times New Roman"/>
          <w:kern w:val="24"/>
          <w:sz w:val="28"/>
          <w:szCs w:val="28"/>
        </w:rPr>
        <w:t>-</w:t>
      </w:r>
      <w:r w:rsidR="00BF613B" w:rsidRPr="0020120D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л</w:t>
      </w:r>
      <w:r w:rsidR="00BF613B" w:rsidRPr="00201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ичностно-ориентированного обучения</w:t>
      </w:r>
      <w:r w:rsidR="00BF613B" w:rsidRPr="0045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позволяющие всесторонне и </w:t>
      </w:r>
      <w:r w:rsidR="002012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гармонически развивать ребёнка;</w:t>
      </w:r>
    </w:p>
    <w:p w14:paraId="3DB50C7E" w14:textId="36BCDF2D" w:rsidR="00BF613B" w:rsidRPr="0020120D" w:rsidRDefault="00BF613B" w:rsidP="007F3C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20D">
        <w:rPr>
          <w:rStyle w:val="c5"/>
          <w:rFonts w:ascii="Times New Roman" w:hAnsi="Times New Roman" w:cs="Times New Roman"/>
          <w:color w:val="000000"/>
          <w:sz w:val="28"/>
          <w:szCs w:val="28"/>
        </w:rPr>
        <w:t>Личностно-ориентированное обучение — это такое обучение, где во главу угла ставится личность ребенка, ее самобытность, самоценность, субъектный опыт каждого сначала раскрывается, а затем согласовывается с содержанием образования.</w:t>
      </w:r>
    </w:p>
    <w:p w14:paraId="564E2995" w14:textId="3A352138" w:rsidR="00BF613B" w:rsidRPr="0045606C" w:rsidRDefault="0020120D" w:rsidP="007F3CF4">
      <w:pPr>
        <w:pStyle w:val="c10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      </w:t>
      </w:r>
      <w:r w:rsidR="00BF613B" w:rsidRPr="0045606C">
        <w:rPr>
          <w:rStyle w:val="c5"/>
          <w:color w:val="000000"/>
          <w:sz w:val="28"/>
          <w:szCs w:val="28"/>
        </w:rPr>
        <w:t>При реализации такого подхода отношения</w:t>
      </w:r>
      <w:r w:rsidR="00BF613B" w:rsidRPr="0045606C">
        <w:rPr>
          <w:rStyle w:val="c11"/>
          <w:color w:val="000000"/>
          <w:sz w:val="28"/>
          <w:szCs w:val="28"/>
        </w:rPr>
        <w:t xml:space="preserve"> «учитель-ученик»</w:t>
      </w:r>
      <w:r w:rsidR="00BF613B" w:rsidRPr="0045606C">
        <w:rPr>
          <w:rStyle w:val="c5"/>
          <w:color w:val="000000"/>
          <w:sz w:val="28"/>
          <w:szCs w:val="28"/>
        </w:rPr>
        <w:t> строятся на принципах сотрудничества и свободы выбора.</w:t>
      </w:r>
      <w:r w:rsidR="003A352D" w:rsidRPr="0045606C">
        <w:rPr>
          <w:color w:val="000000"/>
          <w:sz w:val="28"/>
          <w:szCs w:val="28"/>
        </w:rPr>
        <w:t xml:space="preserve"> </w:t>
      </w:r>
      <w:r w:rsidR="00BF613B" w:rsidRPr="0045606C">
        <w:rPr>
          <w:rStyle w:val="c5"/>
          <w:color w:val="000000"/>
          <w:sz w:val="28"/>
          <w:szCs w:val="28"/>
        </w:rPr>
        <w:t>Главная цель обучения – развитие интеллектуальных и творческих способностей ученика.</w:t>
      </w:r>
    </w:p>
    <w:p w14:paraId="5C0971D6" w14:textId="0407B524" w:rsidR="0020120D" w:rsidRDefault="00461DE0" w:rsidP="007F3CF4">
      <w:pPr>
        <w:pStyle w:val="a3"/>
        <w:spacing w:after="0"/>
        <w:jc w:val="both"/>
        <w:rPr>
          <w:rFonts w:eastAsia="+mn-ea"/>
          <w:kern w:val="24"/>
          <w:sz w:val="28"/>
          <w:szCs w:val="28"/>
          <w:lang w:eastAsia="ru-RU"/>
        </w:rPr>
      </w:pPr>
      <w:r w:rsidRPr="0020120D">
        <w:rPr>
          <w:rFonts w:eastAsia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о</w:t>
      </w:r>
      <w:r w:rsidR="0073572B" w:rsidRPr="0020120D">
        <w:rPr>
          <w:rFonts w:eastAsia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бъяснительно-иллюстративный </w:t>
      </w:r>
      <w:r w:rsidR="0073572B" w:rsidRPr="0020120D">
        <w:rPr>
          <w:rFonts w:eastAsia="+mn-ea"/>
          <w:bCs/>
          <w:kern w:val="24"/>
          <w:sz w:val="28"/>
          <w:szCs w:val="28"/>
          <w:lang w:eastAsia="ru-RU"/>
        </w:rPr>
        <w:t>методом</w:t>
      </w:r>
      <w:r w:rsidR="0073572B" w:rsidRPr="0045606C">
        <w:rPr>
          <w:rFonts w:eastAsia="+mn-ea"/>
          <w:kern w:val="24"/>
          <w:sz w:val="28"/>
          <w:szCs w:val="28"/>
          <w:lang w:eastAsia="ru-RU"/>
        </w:rPr>
        <w:t xml:space="preserve"> с использов</w:t>
      </w:r>
      <w:r w:rsidR="0020120D">
        <w:rPr>
          <w:rFonts w:eastAsia="+mn-ea"/>
          <w:kern w:val="24"/>
          <w:sz w:val="28"/>
          <w:szCs w:val="28"/>
          <w:lang w:eastAsia="ru-RU"/>
        </w:rPr>
        <w:t>анием мультимедийных технологий;</w:t>
      </w:r>
    </w:p>
    <w:p w14:paraId="7DD88347" w14:textId="30A599C9" w:rsidR="005E77BC" w:rsidRPr="0020120D" w:rsidRDefault="0020120D" w:rsidP="007F3CF4">
      <w:pPr>
        <w:pStyle w:val="a3"/>
        <w:spacing w:after="0"/>
        <w:jc w:val="both"/>
        <w:rPr>
          <w:rFonts w:eastAsia="+mn-ea"/>
          <w:kern w:val="24"/>
          <w:sz w:val="28"/>
          <w:szCs w:val="28"/>
          <w:lang w:eastAsia="ru-RU"/>
        </w:rPr>
      </w:pPr>
      <w:r>
        <w:rPr>
          <w:rFonts w:eastAsia="+mn-ea"/>
          <w:kern w:val="24"/>
          <w:sz w:val="28"/>
          <w:szCs w:val="28"/>
          <w:lang w:eastAsia="ru-RU"/>
        </w:rPr>
        <w:t xml:space="preserve"> </w:t>
      </w:r>
      <w:r w:rsidR="00393F83" w:rsidRPr="0045606C">
        <w:rPr>
          <w:rFonts w:eastAsia="+mn-ea"/>
          <w:kern w:val="24"/>
          <w:sz w:val="28"/>
          <w:szCs w:val="28"/>
          <w:lang w:eastAsia="ru-RU"/>
        </w:rPr>
        <w:t xml:space="preserve">На уроках наглядные методы незаменимы. Реализую наглядные методы через следующие приемы: </w:t>
      </w:r>
      <w:r w:rsidR="00393F83" w:rsidRPr="0045606C">
        <w:rPr>
          <w:rFonts w:eastAsia="+mn-ea"/>
          <w:bCs/>
          <w:kern w:val="24"/>
          <w:sz w:val="28"/>
          <w:szCs w:val="28"/>
          <w:lang w:eastAsia="ru-RU"/>
        </w:rPr>
        <w:t>д</w:t>
      </w:r>
      <w:r w:rsidR="005E77BC" w:rsidRPr="0045606C">
        <w:rPr>
          <w:rFonts w:eastAsia="+mn-ea"/>
          <w:bCs/>
          <w:kern w:val="24"/>
          <w:sz w:val="28"/>
          <w:szCs w:val="28"/>
          <w:lang w:eastAsia="ru-RU"/>
        </w:rPr>
        <w:t>емонстрации</w:t>
      </w:r>
      <w:r w:rsidR="00393F83" w:rsidRPr="0045606C">
        <w:rPr>
          <w:rFonts w:eastAsia="+mn-ea"/>
          <w:bCs/>
          <w:kern w:val="24"/>
          <w:sz w:val="28"/>
          <w:szCs w:val="28"/>
          <w:lang w:eastAsia="ru-RU"/>
        </w:rPr>
        <w:t>, и</w:t>
      </w:r>
      <w:r w:rsidR="005E77BC" w:rsidRPr="0045606C">
        <w:rPr>
          <w:rFonts w:eastAsia="+mn-ea"/>
          <w:bCs/>
          <w:kern w:val="24"/>
          <w:sz w:val="28"/>
          <w:szCs w:val="28"/>
          <w:lang w:eastAsia="ru-RU"/>
        </w:rPr>
        <w:t>ллюстрации</w:t>
      </w:r>
      <w:r w:rsidR="00393F83" w:rsidRPr="0045606C">
        <w:rPr>
          <w:rFonts w:eastAsia="+mn-ea"/>
          <w:bCs/>
          <w:kern w:val="24"/>
          <w:sz w:val="28"/>
          <w:szCs w:val="28"/>
          <w:lang w:eastAsia="ru-RU"/>
        </w:rPr>
        <w:t>, с</w:t>
      </w:r>
      <w:r w:rsidR="005E77BC" w:rsidRPr="0045606C">
        <w:rPr>
          <w:rFonts w:eastAsia="+mn-ea"/>
          <w:bCs/>
          <w:kern w:val="24"/>
          <w:sz w:val="28"/>
          <w:szCs w:val="28"/>
          <w:lang w:eastAsia="ru-RU"/>
        </w:rPr>
        <w:t>хемы – чертежи</w:t>
      </w:r>
      <w:r w:rsidR="00393F83" w:rsidRPr="0045606C">
        <w:rPr>
          <w:rFonts w:eastAsia="+mn-ea"/>
          <w:bCs/>
          <w:kern w:val="24"/>
          <w:sz w:val="28"/>
          <w:szCs w:val="28"/>
          <w:lang w:eastAsia="ru-RU"/>
        </w:rPr>
        <w:t>, и</w:t>
      </w:r>
      <w:r w:rsidR="005E77BC" w:rsidRPr="0045606C">
        <w:rPr>
          <w:rFonts w:eastAsia="+mn-ea"/>
          <w:bCs/>
          <w:kern w:val="24"/>
          <w:sz w:val="28"/>
          <w:szCs w:val="28"/>
          <w:lang w:eastAsia="ru-RU"/>
        </w:rPr>
        <w:t>нструкционные карты</w:t>
      </w:r>
      <w:r w:rsidR="00393F83" w:rsidRPr="0045606C">
        <w:rPr>
          <w:rFonts w:eastAsia="+mn-ea"/>
          <w:bCs/>
          <w:kern w:val="24"/>
          <w:sz w:val="28"/>
          <w:szCs w:val="28"/>
          <w:lang w:eastAsia="ru-RU"/>
        </w:rPr>
        <w:t xml:space="preserve"> и т.д.</w:t>
      </w:r>
      <w:r w:rsidR="005E77BC" w:rsidRPr="0045606C">
        <w:rPr>
          <w:rFonts w:eastAsia="+mn-ea"/>
          <w:bCs/>
          <w:kern w:val="24"/>
          <w:sz w:val="28"/>
          <w:szCs w:val="28"/>
          <w:lang w:eastAsia="ru-RU"/>
        </w:rPr>
        <w:t xml:space="preserve"> </w:t>
      </w:r>
    </w:p>
    <w:p w14:paraId="748C30C2" w14:textId="3635E1FB" w:rsidR="00050A2A" w:rsidRPr="0045606C" w:rsidRDefault="000F75CE" w:rsidP="007F3CF4">
      <w:pPr>
        <w:pStyle w:val="a3"/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0F75CE">
        <w:rPr>
          <w:color w:val="000000"/>
          <w:kern w:val="24"/>
          <w:sz w:val="28"/>
          <w:szCs w:val="28"/>
        </w:rPr>
        <w:lastRenderedPageBreak/>
        <w:t>Преимущество использования данного метода</w:t>
      </w:r>
      <w:r>
        <w:rPr>
          <w:color w:val="000000"/>
          <w:kern w:val="24"/>
          <w:sz w:val="28"/>
          <w:szCs w:val="28"/>
        </w:rPr>
        <w:t xml:space="preserve">. </w:t>
      </w:r>
      <w:r w:rsidR="00E52130" w:rsidRPr="0045606C"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393F83" w:rsidRPr="0045606C"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рименение </w:t>
      </w:r>
      <w:r w:rsidR="00E52130" w:rsidRPr="0045606C"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уроках </w:t>
      </w:r>
      <w:r w:rsidR="00393F83" w:rsidRPr="0045606C"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  <w:t>объяснительно-иллюстративного</w:t>
      </w:r>
      <w:r w:rsidR="00E52130" w:rsidRPr="0045606C"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метод</w:t>
      </w:r>
      <w:r w:rsidR="00393F83" w:rsidRPr="0045606C"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E52130" w:rsidRPr="0045606C"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сопровождении мультимедийных презентаций, программных продуктов позволяют учащимся угл</w:t>
      </w:r>
      <w:r w:rsidR="0020120D"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убить знания, полученные ранее. </w:t>
      </w:r>
      <w:r w:rsidR="00050A2A" w:rsidRPr="0045606C">
        <w:rPr>
          <w:rFonts w:eastAsia="Times New Roman"/>
          <w:bCs/>
          <w:iCs/>
          <w:sz w:val="28"/>
          <w:szCs w:val="28"/>
          <w:lang w:eastAsia="ru-RU"/>
        </w:rPr>
        <w:t>ИКТ технологии повышают мотивацию</w:t>
      </w:r>
      <w:r w:rsidR="005A6DCF" w:rsidRPr="0045606C">
        <w:rPr>
          <w:rFonts w:eastAsia="Times New Roman"/>
          <w:bCs/>
          <w:iCs/>
          <w:sz w:val="28"/>
          <w:szCs w:val="28"/>
          <w:lang w:eastAsia="ru-RU"/>
        </w:rPr>
        <w:t xml:space="preserve"> к изучению предмета, </w:t>
      </w:r>
      <w:r w:rsidR="00050A2A" w:rsidRPr="0045606C">
        <w:rPr>
          <w:rFonts w:eastAsia="Times New Roman"/>
          <w:bCs/>
          <w:iCs/>
          <w:sz w:val="28"/>
          <w:szCs w:val="28"/>
          <w:lang w:eastAsia="ru-RU"/>
        </w:rPr>
        <w:t xml:space="preserve">способствуют самостоятельной работе учащихся с программными средствами, </w:t>
      </w:r>
      <w:r w:rsidR="005A6DCF" w:rsidRPr="0045606C">
        <w:rPr>
          <w:rFonts w:eastAsia="Times New Roman"/>
          <w:bCs/>
          <w:iCs/>
          <w:sz w:val="28"/>
          <w:szCs w:val="28"/>
          <w:lang w:eastAsia="ru-RU"/>
        </w:rPr>
        <w:t xml:space="preserve">учат </w:t>
      </w:r>
      <w:r w:rsidR="00050A2A" w:rsidRPr="0045606C">
        <w:rPr>
          <w:rFonts w:eastAsia="Times New Roman"/>
          <w:bCs/>
          <w:iCs/>
          <w:sz w:val="28"/>
          <w:szCs w:val="28"/>
          <w:lang w:eastAsia="ru-RU"/>
        </w:rPr>
        <w:t>поиск</w:t>
      </w:r>
      <w:r w:rsidR="005A6DCF" w:rsidRPr="0045606C">
        <w:rPr>
          <w:rFonts w:eastAsia="Times New Roman"/>
          <w:bCs/>
          <w:iCs/>
          <w:sz w:val="28"/>
          <w:szCs w:val="28"/>
          <w:lang w:eastAsia="ru-RU"/>
        </w:rPr>
        <w:t>у информации в интернете и созданию</w:t>
      </w:r>
      <w:r w:rsidR="00050A2A" w:rsidRPr="0045606C">
        <w:rPr>
          <w:rFonts w:eastAsia="Times New Roman"/>
          <w:bCs/>
          <w:iCs/>
          <w:sz w:val="28"/>
          <w:szCs w:val="28"/>
          <w:lang w:eastAsia="ru-RU"/>
        </w:rPr>
        <w:t xml:space="preserve"> презентаций и т.д. </w:t>
      </w:r>
      <w:r w:rsidR="005A6DCF" w:rsidRPr="0045606C">
        <w:rPr>
          <w:rFonts w:eastAsia="Times New Roman"/>
          <w:bCs/>
          <w:iCs/>
          <w:sz w:val="28"/>
          <w:szCs w:val="28"/>
          <w:lang w:eastAsia="ru-RU"/>
        </w:rPr>
        <w:tab/>
      </w:r>
      <w:r w:rsidR="005A6DCF" w:rsidRPr="0045606C">
        <w:rPr>
          <w:rFonts w:eastAsia="Times New Roman"/>
          <w:bCs/>
          <w:iCs/>
          <w:sz w:val="28"/>
          <w:szCs w:val="28"/>
          <w:lang w:eastAsia="ru-RU"/>
        </w:rPr>
        <w:tab/>
      </w:r>
    </w:p>
    <w:p w14:paraId="2A7F124C" w14:textId="4C2B3539" w:rsidR="00E52130" w:rsidRPr="0045606C" w:rsidRDefault="00393F83" w:rsidP="007F3CF4">
      <w:pPr>
        <w:spacing w:after="0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45606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- и</w:t>
      </w:r>
      <w:r w:rsidR="00E52130" w:rsidRPr="0045606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спользую на уроках </w:t>
      </w:r>
      <w:r w:rsidR="00E52130" w:rsidRPr="0020120D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проблемный метод</w:t>
      </w:r>
      <w:r w:rsidR="00E52130" w:rsidRPr="0045606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, который представляет собой создание ситуации затруднения и поиск способов решения озвученной проблемы</w:t>
      </w:r>
      <w:r w:rsidRPr="0045606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;</w:t>
      </w:r>
    </w:p>
    <w:p w14:paraId="26E0E9A7" w14:textId="77777777" w:rsidR="00393F83" w:rsidRPr="0045606C" w:rsidRDefault="00E52130" w:rsidP="007F3CF4">
      <w:pPr>
        <w:spacing w:after="0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45606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Проблемная ситуация возникает в случае осознания учащимися недостаточности прежних знаний для выполнения практической работы. Такие проблемные ситуации можно создавать при изучении различных тем. </w:t>
      </w:r>
      <w:r w:rsidR="00393F83" w:rsidRPr="0045606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Например, т</w:t>
      </w:r>
      <w:r w:rsidRPr="0045606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ема "Консервирование пищи". Дети уже умеют готовить салаты из овощей. Ставится </w:t>
      </w:r>
      <w:r w:rsidRPr="007F3CF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проблема: </w:t>
      </w:r>
      <w:r w:rsidRPr="0045606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хранение приготовленной пищи. </w:t>
      </w:r>
    </w:p>
    <w:p w14:paraId="20A5949B" w14:textId="7D6F6248" w:rsidR="00BF613B" w:rsidRPr="0045606C" w:rsidRDefault="007F3CF4" w:rsidP="007F3CF4">
      <w:pPr>
        <w:spacing w:after="0"/>
        <w:contextualSpacing/>
        <w:jc w:val="both"/>
        <w:rPr>
          <w:rFonts w:ascii="Times New Roman" w:eastAsia="Times New Roman" w:hAnsi="Times New Roman" w:cs="Times New Roman"/>
          <w:color w:val="C59B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П</w:t>
      </w:r>
      <w:r w:rsidR="00BF613B" w:rsidRPr="0045606C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ример</w:t>
      </w:r>
      <w:r w:rsidR="00BF613B" w:rsidRPr="0045606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, при выполнении раскроя изделия девочкам постоянно приходится решать</w:t>
      </w:r>
      <w:r w:rsidR="00BF613B" w:rsidRPr="0045606C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 </w:t>
      </w:r>
      <w:r w:rsidR="00BF613B" w:rsidRPr="007F3CF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проблему </w:t>
      </w:r>
      <w:r w:rsidR="00BF613B" w:rsidRPr="0045606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экономного раскладывания деталей выкройки на ткани с учетом направления ворса, рисунка, дефектов ткацкого производства. Часто случается, что принесенного на урок материала не хватает для раскроя выбранной модели. По ходу урока учащимся необходимо достаточно быстро ориентироваться и изменять фасон своего изделия с учетом имеющегося в наличии материала.</w:t>
      </w:r>
    </w:p>
    <w:p w14:paraId="158051B4" w14:textId="3E98BF01" w:rsidR="00DB77A2" w:rsidRPr="0045606C" w:rsidRDefault="007F3CF4" w:rsidP="007F3CF4">
      <w:pPr>
        <w:pStyle w:val="c3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 </w:t>
      </w:r>
      <w:r w:rsidR="00B90246" w:rsidRPr="0045606C">
        <w:rPr>
          <w:rFonts w:eastAsia="Calibri"/>
          <w:iCs/>
          <w:sz w:val="28"/>
          <w:szCs w:val="28"/>
        </w:rPr>
        <w:t xml:space="preserve"> </w:t>
      </w:r>
      <w:r w:rsidR="002D3ED1" w:rsidRPr="0045606C">
        <w:rPr>
          <w:rStyle w:val="c11"/>
          <w:b/>
          <w:bCs/>
          <w:iCs/>
          <w:color w:val="000000"/>
          <w:sz w:val="28"/>
          <w:szCs w:val="28"/>
        </w:rPr>
        <w:t xml:space="preserve">- </w:t>
      </w:r>
      <w:r w:rsidR="002D3ED1" w:rsidRPr="007F3CF4">
        <w:rPr>
          <w:rStyle w:val="c11"/>
          <w:bCs/>
          <w:iCs/>
          <w:color w:val="000000"/>
          <w:sz w:val="28"/>
          <w:szCs w:val="28"/>
        </w:rPr>
        <w:t>и</w:t>
      </w:r>
      <w:r w:rsidR="00DB77A2" w:rsidRPr="007F3CF4">
        <w:rPr>
          <w:rStyle w:val="c11"/>
          <w:bCs/>
          <w:iCs/>
          <w:color w:val="000000"/>
          <w:sz w:val="28"/>
          <w:szCs w:val="28"/>
        </w:rPr>
        <w:t>гровые формы</w:t>
      </w:r>
      <w:r w:rsidR="002D3ED1" w:rsidRPr="007F3CF4">
        <w:rPr>
          <w:rStyle w:val="c11"/>
          <w:bCs/>
          <w:i/>
          <w:iCs/>
          <w:color w:val="000000"/>
          <w:sz w:val="28"/>
          <w:szCs w:val="28"/>
        </w:rPr>
        <w:t>;</w:t>
      </w:r>
    </w:p>
    <w:p w14:paraId="5ACEF9C6" w14:textId="77777777" w:rsidR="002D3ED1" w:rsidRPr="0045606C" w:rsidRDefault="002D3ED1" w:rsidP="007F3CF4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  <w:sz w:val="28"/>
          <w:szCs w:val="28"/>
        </w:rPr>
      </w:pPr>
      <w:r w:rsidRPr="0045606C">
        <w:rPr>
          <w:rStyle w:val="c3"/>
          <w:color w:val="000000"/>
          <w:sz w:val="28"/>
          <w:szCs w:val="28"/>
        </w:rPr>
        <w:t>У</w:t>
      </w:r>
      <w:r w:rsidR="00DB77A2" w:rsidRPr="0045606C">
        <w:rPr>
          <w:rStyle w:val="c3"/>
          <w:color w:val="000000"/>
          <w:sz w:val="28"/>
          <w:szCs w:val="28"/>
        </w:rPr>
        <w:t>роки – соревнования, уроки – конкурсы, уроки – викторины</w:t>
      </w:r>
      <w:r w:rsidRPr="0045606C">
        <w:rPr>
          <w:rStyle w:val="c3"/>
          <w:i/>
          <w:color w:val="000000"/>
          <w:sz w:val="28"/>
          <w:szCs w:val="28"/>
        </w:rPr>
        <w:t xml:space="preserve"> </w:t>
      </w:r>
      <w:r w:rsidRPr="0045606C">
        <w:rPr>
          <w:rStyle w:val="c3"/>
          <w:color w:val="000000"/>
          <w:sz w:val="28"/>
          <w:szCs w:val="28"/>
        </w:rPr>
        <w:t xml:space="preserve">помогают ученикам </w:t>
      </w:r>
      <w:r w:rsidRPr="0045606C">
        <w:rPr>
          <w:rStyle w:val="c5"/>
          <w:color w:val="000000"/>
          <w:sz w:val="28"/>
          <w:szCs w:val="28"/>
        </w:rPr>
        <w:t>устанавливать</w:t>
      </w:r>
      <w:r w:rsidR="00DB77A2" w:rsidRPr="0045606C">
        <w:rPr>
          <w:rStyle w:val="c5"/>
          <w:color w:val="000000"/>
          <w:sz w:val="28"/>
          <w:szCs w:val="28"/>
        </w:rPr>
        <w:t xml:space="preserve"> более тесны</w:t>
      </w:r>
      <w:r w:rsidRPr="0045606C">
        <w:rPr>
          <w:rStyle w:val="c5"/>
          <w:color w:val="000000"/>
          <w:sz w:val="28"/>
          <w:szCs w:val="28"/>
        </w:rPr>
        <w:t xml:space="preserve">й контакт с одноклассниками, </w:t>
      </w:r>
      <w:r w:rsidR="00DB77A2" w:rsidRPr="0045606C">
        <w:rPr>
          <w:rStyle w:val="c5"/>
          <w:color w:val="000000"/>
          <w:sz w:val="28"/>
          <w:szCs w:val="28"/>
        </w:rPr>
        <w:t xml:space="preserve">помогают лучше узнать друг друга, развивается коммуникабельность. </w:t>
      </w:r>
    </w:p>
    <w:p w14:paraId="32755798" w14:textId="77777777" w:rsidR="007F3CF4" w:rsidRDefault="00DB77A2" w:rsidP="007F3CF4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606C">
        <w:rPr>
          <w:rStyle w:val="c5"/>
          <w:color w:val="000000"/>
          <w:sz w:val="28"/>
          <w:szCs w:val="28"/>
        </w:rPr>
        <w:t>В каждом таком уроке есть «изюминка». Я стараюсь заинтересовать детей, увлечь за собой, заставить удивляться, искать ответы, размышлять. На уроках я поощряю любую полезную инициативу, подбадриваю, стараюсь поддержать сомневающихся. Подобные уроки дают прекрасные результаты.</w:t>
      </w:r>
    </w:p>
    <w:p w14:paraId="36F49D83" w14:textId="541B32B6" w:rsidR="005E77BC" w:rsidRPr="0045606C" w:rsidRDefault="00B90246" w:rsidP="007F3CF4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606C">
        <w:rPr>
          <w:rFonts w:eastAsia="Calibri"/>
          <w:iCs/>
          <w:sz w:val="28"/>
          <w:szCs w:val="28"/>
        </w:rPr>
        <w:t xml:space="preserve"> </w:t>
      </w:r>
      <w:r w:rsidR="00237794" w:rsidRPr="0045606C">
        <w:rPr>
          <w:rStyle w:val="c11"/>
          <w:b/>
          <w:bCs/>
          <w:color w:val="000000"/>
          <w:sz w:val="28"/>
          <w:szCs w:val="28"/>
        </w:rPr>
        <w:t xml:space="preserve">- </w:t>
      </w:r>
      <w:proofErr w:type="spellStart"/>
      <w:r w:rsidR="00237794" w:rsidRPr="007F3CF4">
        <w:rPr>
          <w:rStyle w:val="c11"/>
          <w:bCs/>
          <w:color w:val="000000"/>
          <w:sz w:val="28"/>
          <w:szCs w:val="28"/>
        </w:rPr>
        <w:t>здоровьесберегающие</w:t>
      </w:r>
      <w:proofErr w:type="spellEnd"/>
      <w:r w:rsidR="00237794" w:rsidRPr="007F3CF4">
        <w:rPr>
          <w:rStyle w:val="c11"/>
          <w:bCs/>
          <w:color w:val="000000"/>
          <w:sz w:val="28"/>
          <w:szCs w:val="28"/>
        </w:rPr>
        <w:t xml:space="preserve"> технологии</w:t>
      </w:r>
      <w:r w:rsidR="005E77BC" w:rsidRPr="0045606C">
        <w:rPr>
          <w:rStyle w:val="c5"/>
          <w:color w:val="000000"/>
          <w:sz w:val="28"/>
          <w:szCs w:val="28"/>
        </w:rPr>
        <w:t xml:space="preserve"> </w:t>
      </w:r>
      <w:r w:rsidR="00237794" w:rsidRPr="0045606C">
        <w:rPr>
          <w:bCs/>
          <w:iCs/>
          <w:sz w:val="28"/>
          <w:szCs w:val="28"/>
        </w:rPr>
        <w:t>направлены</w:t>
      </w:r>
      <w:r w:rsidR="005E77BC" w:rsidRPr="0045606C">
        <w:rPr>
          <w:bCs/>
          <w:iCs/>
          <w:sz w:val="28"/>
          <w:szCs w:val="28"/>
        </w:rPr>
        <w:t xml:space="preserve"> на сохранение здоровья учащихся, </w:t>
      </w:r>
      <w:r w:rsidR="005E77BC" w:rsidRPr="0045606C">
        <w:rPr>
          <w:rFonts w:eastAsia="Calibri"/>
          <w:sz w:val="28"/>
          <w:szCs w:val="28"/>
          <w:lang w:eastAsia="en-US"/>
        </w:rPr>
        <w:t xml:space="preserve">соблюдение охраны труда </w:t>
      </w:r>
      <w:r w:rsidR="00237794" w:rsidRPr="0045606C">
        <w:rPr>
          <w:rFonts w:eastAsia="Calibri"/>
          <w:sz w:val="28"/>
          <w:szCs w:val="28"/>
          <w:lang w:eastAsia="en-US"/>
        </w:rPr>
        <w:t>и техники безопасности, правилам</w:t>
      </w:r>
      <w:r w:rsidR="005E77BC" w:rsidRPr="0045606C">
        <w:rPr>
          <w:rFonts w:eastAsia="Calibri"/>
          <w:sz w:val="28"/>
          <w:szCs w:val="28"/>
          <w:lang w:eastAsia="en-US"/>
        </w:rPr>
        <w:t xml:space="preserve"> организации рабочего места, формированию бережного отношения у школьников к оборудованию, инструментам, материалам.</w:t>
      </w:r>
    </w:p>
    <w:p w14:paraId="7982C2C6" w14:textId="4075F3B8" w:rsidR="00DB77A2" w:rsidRPr="007F3CF4" w:rsidRDefault="004A2708" w:rsidP="007F3C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F3CF4">
        <w:rPr>
          <w:rFonts w:ascii="Times New Roman" w:eastAsia="+mj-ea" w:hAnsi="Times New Roman" w:cs="Times New Roman"/>
          <w:kern w:val="24"/>
          <w:sz w:val="28"/>
          <w:szCs w:val="28"/>
        </w:rPr>
        <w:t>п</w:t>
      </w:r>
      <w:r w:rsidR="001321C7" w:rsidRPr="007F3CF4">
        <w:rPr>
          <w:rFonts w:ascii="Times New Roman" w:eastAsia="+mj-ea" w:hAnsi="Times New Roman" w:cs="Times New Roman"/>
          <w:kern w:val="24"/>
          <w:sz w:val="28"/>
          <w:szCs w:val="28"/>
        </w:rPr>
        <w:t>роектной деятельности</w:t>
      </w:r>
      <w:r w:rsidRPr="007F3CF4">
        <w:rPr>
          <w:rFonts w:ascii="Times New Roman" w:eastAsia="+mj-ea" w:hAnsi="Times New Roman" w:cs="Times New Roman"/>
          <w:kern w:val="24"/>
          <w:sz w:val="28"/>
          <w:szCs w:val="28"/>
        </w:rPr>
        <w:t>;</w:t>
      </w:r>
    </w:p>
    <w:p w14:paraId="539FC816" w14:textId="0813AC7E" w:rsidR="00EA1E32" w:rsidRDefault="00EA1E32" w:rsidP="007F3CF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практике последних лет я убедилась в целесообразности и эффективности использования метода проектов в технологическом обучении школьников. Метод проектов позволяет решить ряд задач, а именно: научиться формулировать темы проектов, определять свою позицию, вырабатывать </w:t>
      </w:r>
      <w:r w:rsidRPr="004560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самостоятельный взгляд на решение проблемы, и в то же время понимать роль и значение групповой работы. </w:t>
      </w:r>
    </w:p>
    <w:p w14:paraId="5BBED11D" w14:textId="4F37FBE9" w:rsidR="00BA3B54" w:rsidRPr="00E82A70" w:rsidRDefault="00E82A70" w:rsidP="007F3CF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2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предметной области технологии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изучения</w:t>
      </w:r>
      <w:r w:rsidRPr="00E82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каждого раздела учащиеся создают проект. </w:t>
      </w:r>
      <w:r w:rsidR="001A5068" w:rsidRPr="0045606C">
        <w:rPr>
          <w:rFonts w:ascii="Times New Roman" w:eastAsia="Calibri" w:hAnsi="Times New Roman" w:cs="Times New Roman"/>
          <w:sz w:val="28"/>
          <w:szCs w:val="28"/>
        </w:rPr>
        <w:t xml:space="preserve">Проектная деятельность на моем уроке является одним из ключевых видов деятельности, учащихся. </w:t>
      </w:r>
      <w:r w:rsidR="00BA3B54" w:rsidRPr="0045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14:paraId="20640272" w14:textId="1BD15996" w:rsidR="00FC45A0" w:rsidRPr="007F3CF4" w:rsidRDefault="007F3CF4" w:rsidP="007F3CF4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A5068" w:rsidRPr="0045606C">
        <w:rPr>
          <w:rFonts w:ascii="Times New Roman" w:eastAsia="Calibri" w:hAnsi="Times New Roman" w:cs="Times New Roman"/>
          <w:sz w:val="28"/>
          <w:szCs w:val="28"/>
        </w:rPr>
        <w:t>Но у</w:t>
      </w:r>
      <w:r w:rsidR="002F42F2" w:rsidRPr="0045606C">
        <w:rPr>
          <w:rFonts w:ascii="Times New Roman" w:eastAsia="Calibri" w:hAnsi="Times New Roman" w:cs="Times New Roman"/>
          <w:sz w:val="28"/>
          <w:szCs w:val="28"/>
        </w:rPr>
        <w:t>чащиеся недостаточно</w:t>
      </w:r>
      <w:r w:rsidR="000268C0" w:rsidRPr="0045606C">
        <w:rPr>
          <w:rFonts w:ascii="Times New Roman" w:eastAsia="Calibri" w:hAnsi="Times New Roman" w:cs="Times New Roman"/>
          <w:sz w:val="28"/>
          <w:szCs w:val="28"/>
        </w:rPr>
        <w:t xml:space="preserve"> точно видят общую</w:t>
      </w:r>
      <w:r w:rsidR="002F42F2" w:rsidRPr="0045606C">
        <w:rPr>
          <w:rFonts w:ascii="Times New Roman" w:eastAsia="Calibri" w:hAnsi="Times New Roman" w:cs="Times New Roman"/>
          <w:sz w:val="28"/>
          <w:szCs w:val="28"/>
        </w:rPr>
        <w:t xml:space="preserve"> карт</w:t>
      </w:r>
      <w:r w:rsidR="000268C0" w:rsidRPr="0045606C">
        <w:rPr>
          <w:rFonts w:ascii="Times New Roman" w:eastAsia="Calibri" w:hAnsi="Times New Roman" w:cs="Times New Roman"/>
          <w:sz w:val="28"/>
          <w:szCs w:val="28"/>
        </w:rPr>
        <w:t>ину</w:t>
      </w:r>
      <w:r w:rsidR="002F42F2" w:rsidRPr="0045606C">
        <w:rPr>
          <w:rFonts w:ascii="Times New Roman" w:eastAsia="Calibri" w:hAnsi="Times New Roman" w:cs="Times New Roman"/>
          <w:sz w:val="28"/>
          <w:szCs w:val="28"/>
        </w:rPr>
        <w:t xml:space="preserve"> восприятия самого процесса проектной деятельности, им он кажется долгим и бесконечным. </w:t>
      </w:r>
      <w:r w:rsidR="00CB4D0F" w:rsidRPr="0045606C">
        <w:rPr>
          <w:rFonts w:ascii="Times New Roman" w:eastAsia="Calibri" w:hAnsi="Times New Roman" w:cs="Times New Roman"/>
          <w:sz w:val="28"/>
          <w:szCs w:val="28"/>
        </w:rPr>
        <w:t>Как раз в этом мне помогае</w:t>
      </w:r>
      <w:r w:rsidR="00903DB7" w:rsidRPr="0045606C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B0368A" w:rsidRPr="007F3CF4">
        <w:rPr>
          <w:rFonts w:ascii="Times New Roman" w:eastAsia="Calibri" w:hAnsi="Times New Roman" w:cs="Times New Roman"/>
          <w:sz w:val="28"/>
          <w:szCs w:val="28"/>
        </w:rPr>
        <w:t>метод</w:t>
      </w:r>
      <w:r w:rsidR="00CB4D0F" w:rsidRPr="007F3C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3DB7" w:rsidRPr="007F3CF4">
        <w:rPr>
          <w:rFonts w:ascii="Times New Roman" w:eastAsia="Calibri" w:hAnsi="Times New Roman" w:cs="Times New Roman"/>
          <w:sz w:val="28"/>
          <w:szCs w:val="28"/>
        </w:rPr>
        <w:t>«ментальны</w:t>
      </w:r>
      <w:r w:rsidR="00B0368A" w:rsidRPr="007F3CF4">
        <w:rPr>
          <w:rFonts w:ascii="Times New Roman" w:eastAsia="Calibri" w:hAnsi="Times New Roman" w:cs="Times New Roman"/>
          <w:sz w:val="28"/>
          <w:szCs w:val="28"/>
        </w:rPr>
        <w:t>х</w:t>
      </w:r>
      <w:r w:rsidR="00903DB7" w:rsidRPr="007F3CF4">
        <w:rPr>
          <w:rFonts w:ascii="Times New Roman" w:eastAsia="Calibri" w:hAnsi="Times New Roman" w:cs="Times New Roman"/>
          <w:sz w:val="28"/>
          <w:szCs w:val="28"/>
        </w:rPr>
        <w:t xml:space="preserve"> карт».</w:t>
      </w:r>
      <w:r w:rsidR="00903DB7" w:rsidRPr="004560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23C5AA09" w14:textId="18434AB2" w:rsidR="00502356" w:rsidRPr="0045606C" w:rsidRDefault="007F3CF4" w:rsidP="007F3CF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24E17" w:rsidRPr="007F3C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Ментальные карты</w:t>
      </w:r>
      <w:r w:rsidR="00E24E17" w:rsidRPr="00456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техника визуализации мышления</w:t>
      </w:r>
      <w:r w:rsidR="00986828" w:rsidRPr="00456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помогает запомнить, понять содержимое книги, текста, сгенерировать и записать идеи, разобраться в новой для себя теме, подготовиться к принятию решения. Автор этой техники </w:t>
      </w:r>
      <w:r w:rsidR="00986828" w:rsidRPr="007F3C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Тони </w:t>
      </w:r>
      <w:proofErr w:type="spellStart"/>
      <w:r w:rsidR="00986828" w:rsidRPr="007F3C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Бьюзен</w:t>
      </w:r>
      <w:proofErr w:type="spellEnd"/>
      <w:r w:rsidR="00986828" w:rsidRPr="007F3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86828" w:rsidRPr="00456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британский психолог. </w:t>
      </w:r>
    </w:p>
    <w:p w14:paraId="0E65B2EE" w14:textId="449B8F14" w:rsidR="000F1634" w:rsidRDefault="007F3CF4" w:rsidP="007F3CF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C45A0" w:rsidRPr="00456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идеально подходя</w:t>
      </w:r>
      <w:r w:rsidR="002F42F2" w:rsidRPr="00456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для представления на одном листе всех этапов проектирования. </w:t>
      </w:r>
      <w:r w:rsidR="00AB5CBE" w:rsidRPr="00456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идет </w:t>
      </w:r>
      <w:r w:rsidR="000F1634" w:rsidRPr="00456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визуализация мышления, сразу видна полная картина всех действий. Отражает структуру мышления присуще нашему мозгу. Передача информации с помощью образа и цвета. Уходит от одномерного линейного мышления к многомерному. </w:t>
      </w:r>
    </w:p>
    <w:p w14:paraId="2105FDDB" w14:textId="1ECCC0B8" w:rsidR="00B0368A" w:rsidRPr="0045606C" w:rsidRDefault="00B0368A" w:rsidP="007F3CF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использовать ментальные карты на уроках технологии, в качестве освоения новых знаний: запоминание, планирование, создание презентации, мозговой штурм, принятие решений в сложных ситуациях.</w:t>
      </w:r>
    </w:p>
    <w:p w14:paraId="5F8BBC70" w14:textId="300A0D24" w:rsidR="00B90246" w:rsidRDefault="000F1634" w:rsidP="007F3CF4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п</w:t>
      </w:r>
      <w:r w:rsidRPr="0045606C">
        <w:rPr>
          <w:rFonts w:ascii="Times New Roman" w:eastAsia="Calibri" w:hAnsi="Times New Roman" w:cs="Times New Roman"/>
          <w:sz w:val="28"/>
          <w:szCs w:val="28"/>
        </w:rPr>
        <w:t>ример</w:t>
      </w:r>
      <w:r w:rsidR="00B0368A">
        <w:rPr>
          <w:rFonts w:ascii="Times New Roman" w:eastAsia="Calibri" w:hAnsi="Times New Roman" w:cs="Times New Roman"/>
          <w:sz w:val="28"/>
          <w:szCs w:val="28"/>
        </w:rPr>
        <w:t xml:space="preserve"> построения </w:t>
      </w:r>
      <w:r w:rsidR="00B0368A" w:rsidRPr="0045606C">
        <w:rPr>
          <w:rFonts w:ascii="Times New Roman" w:eastAsia="Calibri" w:hAnsi="Times New Roman" w:cs="Times New Roman"/>
          <w:sz w:val="28"/>
          <w:szCs w:val="28"/>
        </w:rPr>
        <w:t>ментальной</w:t>
      </w:r>
      <w:r w:rsidR="00B90246" w:rsidRPr="0045606C">
        <w:rPr>
          <w:rFonts w:ascii="Times New Roman" w:eastAsia="Calibri" w:hAnsi="Times New Roman" w:cs="Times New Roman"/>
          <w:sz w:val="28"/>
          <w:szCs w:val="28"/>
        </w:rPr>
        <w:t xml:space="preserve"> карты</w:t>
      </w:r>
      <w:r w:rsidR="00B0368A">
        <w:rPr>
          <w:rFonts w:ascii="Times New Roman" w:eastAsia="Calibri" w:hAnsi="Times New Roman" w:cs="Times New Roman"/>
          <w:sz w:val="28"/>
          <w:szCs w:val="28"/>
        </w:rPr>
        <w:t xml:space="preserve">. Как можно ее построить, если мы выполняем проект </w:t>
      </w:r>
      <w:r w:rsidR="00DD2B53">
        <w:rPr>
          <w:rFonts w:ascii="Times New Roman" w:eastAsia="Calibri" w:hAnsi="Times New Roman" w:cs="Times New Roman"/>
          <w:sz w:val="28"/>
          <w:szCs w:val="28"/>
        </w:rPr>
        <w:t>подставка для карандашей и ручек.</w:t>
      </w:r>
    </w:p>
    <w:p w14:paraId="6E6F6D6E" w14:textId="118A863A" w:rsidR="00DD2B53" w:rsidRDefault="00DD2B53" w:rsidP="007F3CF4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Ребенок обозначает в центре, то, что для него важно это подставка. И определяет, что первое ему необходимо сделать. Определиться с формой, от сюда идут ответвления, он изображает форму квадратную, круглую, прямоугольную или другой формы. В дальнейшем он определяется с материалом из чего ему необходимо выполнить изделие это может быть древесина, фанера, карто</w:t>
      </w:r>
      <w:r w:rsidR="00B70281">
        <w:rPr>
          <w:rFonts w:ascii="Times New Roman" w:eastAsia="Calibri" w:hAnsi="Times New Roman" w:cs="Times New Roman"/>
          <w:sz w:val="28"/>
          <w:szCs w:val="28"/>
        </w:rPr>
        <w:t xml:space="preserve">н, можно нарисовать. </w:t>
      </w:r>
    </w:p>
    <w:p w14:paraId="2BEDA099" w14:textId="2683F319" w:rsidR="00AB5CBE" w:rsidRDefault="000F1634" w:rsidP="007F3CF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 используя </w:t>
      </w:r>
      <w:r w:rsidR="0097347E" w:rsidRPr="00456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разные цвета, используя визуализацию картины пентаграммы у ребенка формируется полный вид представления проекта, что ему нужно сделать. </w:t>
      </w:r>
    </w:p>
    <w:p w14:paraId="2F11CED7" w14:textId="0E8D3EE9" w:rsidR="00B70281" w:rsidRDefault="00B70281" w:rsidP="007F3CF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поэтапно можно варьироваться как ему удобно. Когда эта картина у него перед глазами, он видит, что я хочу сделать мне нужна подставка для карандашей. Я выберу фанеру и сделаю квадратной.</w:t>
      </w:r>
    </w:p>
    <w:p w14:paraId="5BB322B2" w14:textId="58EC6F87" w:rsidR="00B70281" w:rsidRDefault="00B70281" w:rsidP="007F3CF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 самым ребенок выбирает необходимый маршрут своей деятельности. </w:t>
      </w:r>
    </w:p>
    <w:p w14:paraId="017F72E7" w14:textId="1773BF6B" w:rsidR="00B70281" w:rsidRDefault="00B70281" w:rsidP="007F3CF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Ментальную карту можно рисовать с помощью компьютера, но</w:t>
      </w:r>
      <w:r w:rsidR="00E8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нравится, когда дети сами, рисуют от руки разноцветными карандашами. </w:t>
      </w:r>
    </w:p>
    <w:p w14:paraId="261C9EEA" w14:textId="398885AF" w:rsidR="00C74089" w:rsidRPr="0045606C" w:rsidRDefault="00E82A70" w:rsidP="007F3CF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2F42F2" w:rsidRPr="00456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их применения - гораздо лучшее усвоение материала, лучшая воспроизводимость полученных знаний, развитие образного мышления, цепкая память.</w:t>
      </w:r>
    </w:p>
    <w:p w14:paraId="0500A962" w14:textId="5505EDA7" w:rsidR="00C74089" w:rsidRDefault="00C74089" w:rsidP="007F3CF4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6C">
        <w:rPr>
          <w:rFonts w:ascii="Times New Roman" w:eastAsia="Calibri" w:hAnsi="Times New Roman" w:cs="Times New Roman"/>
          <w:sz w:val="28"/>
          <w:szCs w:val="28"/>
        </w:rPr>
        <w:t>Применение таких карт на уроках технологии позволяет организовать самостоятельную работу обучающихся, развивать творческие способности, развивать интерес к предмету, организовать проектную деятельность, развивать речевую деятельность и позволяют легко запоминать терминологию.</w:t>
      </w:r>
    </w:p>
    <w:p w14:paraId="68038CFA" w14:textId="79C74EEB" w:rsidR="00B70281" w:rsidRPr="00B70281" w:rsidRDefault="00B70281" w:rsidP="007F3CF4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281">
        <w:rPr>
          <w:rFonts w:ascii="Times New Roman" w:hAnsi="Times New Roman" w:cs="Times New Roman"/>
          <w:color w:val="000000"/>
          <w:kern w:val="24"/>
          <w:sz w:val="28"/>
          <w:szCs w:val="28"/>
        </w:rPr>
        <w:t>Преимущество использования данного метода</w:t>
      </w:r>
    </w:p>
    <w:p w14:paraId="50967E04" w14:textId="5F7B044C" w:rsidR="00C6378D" w:rsidRPr="0045606C" w:rsidRDefault="00C6378D" w:rsidP="007F3CF4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06C">
        <w:rPr>
          <w:rFonts w:ascii="Times New Roman" w:eastAsia="Calibri" w:hAnsi="Times New Roman" w:cs="Times New Roman"/>
          <w:sz w:val="28"/>
          <w:szCs w:val="28"/>
        </w:rPr>
        <w:t xml:space="preserve">Реализация проектной деятельности учащихся через </w:t>
      </w:r>
      <w:r w:rsidR="00B70281" w:rsidRPr="007F3CF4">
        <w:rPr>
          <w:rFonts w:ascii="Times New Roman" w:eastAsia="Calibri" w:hAnsi="Times New Roman" w:cs="Times New Roman"/>
          <w:sz w:val="28"/>
          <w:szCs w:val="28"/>
        </w:rPr>
        <w:t>метод</w:t>
      </w:r>
      <w:r w:rsidRPr="007F3CF4">
        <w:rPr>
          <w:rFonts w:ascii="Times New Roman" w:eastAsia="Calibri" w:hAnsi="Times New Roman" w:cs="Times New Roman"/>
          <w:sz w:val="28"/>
          <w:szCs w:val="28"/>
        </w:rPr>
        <w:t xml:space="preserve"> ментальных карт</w:t>
      </w:r>
      <w:r w:rsidRPr="0045606C">
        <w:rPr>
          <w:rFonts w:ascii="Times New Roman" w:eastAsia="Calibri" w:hAnsi="Times New Roman" w:cs="Times New Roman"/>
          <w:sz w:val="28"/>
          <w:szCs w:val="28"/>
        </w:rPr>
        <w:t xml:space="preserve"> направлена на достижения следующих метапредметных результатов</w:t>
      </w:r>
      <w:r w:rsidR="00C97227" w:rsidRPr="0045606C">
        <w:rPr>
          <w:rFonts w:ascii="Times New Roman" w:eastAsia="Calibri" w:hAnsi="Times New Roman" w:cs="Times New Roman"/>
          <w:sz w:val="28"/>
          <w:szCs w:val="28"/>
        </w:rPr>
        <w:t>:</w:t>
      </w:r>
      <w:r w:rsidRPr="0045606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86D382B" w14:textId="77777777" w:rsidR="00C6378D" w:rsidRPr="0045606C" w:rsidRDefault="00C6378D" w:rsidP="007F3CF4">
      <w:pPr>
        <w:numPr>
          <w:ilvl w:val="0"/>
          <w:numId w:val="4"/>
        </w:num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6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Выбирать </w:t>
      </w:r>
      <w:r w:rsidRPr="0045606C">
        <w:rPr>
          <w:rFonts w:ascii="Times New Roman" w:eastAsia="+mn-ea" w:hAnsi="Times New Roman" w:cs="Times New Roman"/>
          <w:kern w:val="24"/>
          <w:position w:val="1"/>
          <w:sz w:val="28"/>
          <w:szCs w:val="28"/>
          <w:lang w:eastAsia="ru-RU"/>
        </w:rPr>
        <w:t>успешные стратегии в различных ситуациях;</w:t>
      </w:r>
    </w:p>
    <w:p w14:paraId="5110A5DB" w14:textId="77777777" w:rsidR="00C6378D" w:rsidRPr="0045606C" w:rsidRDefault="00C6378D" w:rsidP="007F3CF4">
      <w:pPr>
        <w:numPr>
          <w:ilvl w:val="0"/>
          <w:numId w:val="4"/>
        </w:num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6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Самостоятельно </w:t>
      </w:r>
      <w:r w:rsidRPr="0045606C">
        <w:rPr>
          <w:rFonts w:ascii="Times New Roman" w:eastAsia="+mn-ea" w:hAnsi="Times New Roman" w:cs="Times New Roman"/>
          <w:kern w:val="24"/>
          <w:position w:val="1"/>
          <w:sz w:val="28"/>
          <w:szCs w:val="28"/>
          <w:lang w:eastAsia="ru-RU"/>
        </w:rPr>
        <w:t>определять цели деятельности и составлять планы деятельности;</w:t>
      </w:r>
    </w:p>
    <w:p w14:paraId="06B7B368" w14:textId="77777777" w:rsidR="00C6378D" w:rsidRPr="0045606C" w:rsidRDefault="00C6378D" w:rsidP="007F3CF4">
      <w:pPr>
        <w:numPr>
          <w:ilvl w:val="0"/>
          <w:numId w:val="4"/>
        </w:num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6C">
        <w:rPr>
          <w:rFonts w:ascii="Times New Roman" w:eastAsia="+mn-ea" w:hAnsi="Times New Roman" w:cs="Times New Roman"/>
          <w:kern w:val="24"/>
          <w:position w:val="1"/>
          <w:sz w:val="28"/>
          <w:szCs w:val="28"/>
          <w:lang w:eastAsia="ru-RU"/>
        </w:rPr>
        <w:t>Уметь определять понятия, создавать обобщения, устанавливать аналогии, классифицировать;</w:t>
      </w:r>
    </w:p>
    <w:p w14:paraId="506A3F06" w14:textId="4DBB1E14" w:rsidR="00C6378D" w:rsidRPr="0045606C" w:rsidRDefault="000268C0" w:rsidP="007F3CF4">
      <w:pPr>
        <w:numPr>
          <w:ilvl w:val="0"/>
          <w:numId w:val="4"/>
        </w:num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6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Овладевать</w:t>
      </w:r>
      <w:r w:rsidR="00C6378D" w:rsidRPr="0045606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="00C6378D" w:rsidRPr="0045606C">
        <w:rPr>
          <w:rFonts w:ascii="Times New Roman" w:eastAsia="+mn-ea" w:hAnsi="Times New Roman" w:cs="Times New Roman"/>
          <w:kern w:val="24"/>
          <w:position w:val="1"/>
          <w:sz w:val="28"/>
          <w:szCs w:val="28"/>
          <w:lang w:eastAsia="ru-RU"/>
        </w:rPr>
        <w:t>навыками познавательной рефлексии как осознания совершаемых действий и мыслительных процессов, их результатов и освоений, границ своего знания и незнания, новых познавательных задач и средств их достижения.</w:t>
      </w:r>
    </w:p>
    <w:p w14:paraId="1E85BABA" w14:textId="12319292" w:rsidR="00C125C3" w:rsidRPr="0045606C" w:rsidRDefault="00C125C3" w:rsidP="007F3CF4">
      <w:pPr>
        <w:pStyle w:val="c2"/>
        <w:tabs>
          <w:tab w:val="left" w:pos="709"/>
        </w:tabs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45606C">
        <w:rPr>
          <w:rStyle w:val="c1"/>
          <w:color w:val="000000"/>
          <w:sz w:val="28"/>
          <w:szCs w:val="28"/>
        </w:rPr>
        <w:t>Выполняя проекты, школьники учатся проводить исследования, выбирать рациональное решение, оценивать свои способности, вести диалог.</w:t>
      </w:r>
    </w:p>
    <w:p w14:paraId="0B593FCD" w14:textId="77777777" w:rsidR="00C125C3" w:rsidRPr="0045606C" w:rsidRDefault="00C125C3" w:rsidP="007F3CF4">
      <w:pPr>
        <w:pStyle w:val="c2"/>
        <w:spacing w:before="0" w:beforeAutospacing="0" w:after="0" w:afterAutospacing="0" w:line="276" w:lineRule="auto"/>
        <w:ind w:firstLine="360"/>
        <w:jc w:val="both"/>
        <w:rPr>
          <w:rStyle w:val="c1"/>
          <w:color w:val="000000"/>
          <w:sz w:val="28"/>
          <w:szCs w:val="28"/>
        </w:rPr>
      </w:pPr>
      <w:r w:rsidRPr="0045606C">
        <w:rPr>
          <w:rStyle w:val="c1"/>
          <w:color w:val="000000"/>
          <w:sz w:val="28"/>
          <w:szCs w:val="28"/>
        </w:rPr>
        <w:t xml:space="preserve">Каждый ученик, выполнивший свой проект, делает первые шаги в трудовом воспитании и одновременно эстетически развивается. </w:t>
      </w:r>
    </w:p>
    <w:p w14:paraId="79F140DC" w14:textId="77777777" w:rsidR="00C125C3" w:rsidRPr="0045606C" w:rsidRDefault="00C125C3" w:rsidP="007F3CF4">
      <w:pPr>
        <w:pStyle w:val="c2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45606C">
        <w:rPr>
          <w:rStyle w:val="c1"/>
          <w:color w:val="000000"/>
          <w:sz w:val="28"/>
          <w:szCs w:val="28"/>
        </w:rPr>
        <w:t>Интеллектуальная нагрузка на ребенка должна соответствовать уровню практических умений ребенка. Нужно учить самостоятельному выполнению всех доступных ему практических операций. Важен процесс осмысления работы.</w:t>
      </w:r>
    </w:p>
    <w:p w14:paraId="37522A43" w14:textId="67C0507A" w:rsidR="00C125C3" w:rsidRPr="0045606C" w:rsidRDefault="00C125C3" w:rsidP="007F3CF4">
      <w:pPr>
        <w:autoSpaceDN w:val="0"/>
        <w:spacing w:after="0"/>
        <w:jc w:val="both"/>
        <w:rPr>
          <w:rStyle w:val="c1"/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5606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     Результаты моего труда появились постепенно: дети стали проявлять интерес к тому, что мы делаем и не жалели ни </w:t>
      </w:r>
      <w:r w:rsidR="0097347E" w:rsidRPr="0045606C">
        <w:rPr>
          <w:rStyle w:val="c1"/>
          <w:rFonts w:ascii="Times New Roman" w:hAnsi="Times New Roman" w:cs="Times New Roman"/>
          <w:color w:val="000000"/>
          <w:sz w:val="28"/>
          <w:szCs w:val="28"/>
        </w:rPr>
        <w:t>времени,</w:t>
      </w:r>
      <w:r w:rsidRPr="0045606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ни усилий на выполнение довольно сложных для </w:t>
      </w:r>
      <w:r w:rsidR="0097347E" w:rsidRPr="0045606C">
        <w:rPr>
          <w:rStyle w:val="c1"/>
          <w:rFonts w:ascii="Times New Roman" w:hAnsi="Times New Roman" w:cs="Times New Roman"/>
          <w:color w:val="000000"/>
          <w:sz w:val="28"/>
          <w:szCs w:val="28"/>
        </w:rPr>
        <w:t>них художественных</w:t>
      </w:r>
      <w:r w:rsidRPr="0045606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изделий.</w:t>
      </w:r>
      <w:r w:rsidRPr="0045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выполнения творческих проектов у учащихся формируются: технологическая культура, тех</w:t>
      </w:r>
      <w:r w:rsidRPr="004560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нологическое мышление, технологическая этика, повышается их тех</w:t>
      </w:r>
      <w:r w:rsidRPr="004560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5606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нологическая образованность и грамотность.</w:t>
      </w:r>
    </w:p>
    <w:p w14:paraId="6368327E" w14:textId="0D60AF47" w:rsidR="00C125C3" w:rsidRPr="0045606C" w:rsidRDefault="00C125C3" w:rsidP="007F3CF4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606C">
        <w:rPr>
          <w:rStyle w:val="c1"/>
          <w:color w:val="000000"/>
          <w:sz w:val="28"/>
          <w:szCs w:val="28"/>
        </w:rPr>
        <w:t>Работы моих учеников стали завоевывать дипломы и грамоты на различных конкурсах.</w:t>
      </w:r>
    </w:p>
    <w:p w14:paraId="59616272" w14:textId="080A9159" w:rsidR="00A34F94" w:rsidRPr="0045606C" w:rsidRDefault="00A34F94" w:rsidP="007F3C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76C652" w14:textId="1FA2FA1A" w:rsidR="00A34F94" w:rsidRPr="0045606C" w:rsidRDefault="00A34F94" w:rsidP="007F3C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E54256" w14:textId="4599E75B" w:rsidR="00EC2525" w:rsidRPr="0045606C" w:rsidRDefault="00EC2525" w:rsidP="007F3C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C2525" w:rsidRPr="00456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76DB"/>
    <w:multiLevelType w:val="hybridMultilevel"/>
    <w:tmpl w:val="D63AE8F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6F2AA3"/>
    <w:multiLevelType w:val="hybridMultilevel"/>
    <w:tmpl w:val="C734B69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F8BA9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EF4D75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91258D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A24343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2B03F5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DBAB91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ACAFD7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68CE94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B7F2E07"/>
    <w:multiLevelType w:val="hybridMultilevel"/>
    <w:tmpl w:val="E9BA469A"/>
    <w:lvl w:ilvl="0" w:tplc="0B5AF9A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49A450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4056D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D2CC97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B445B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D1CB4F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71EB9C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3BA323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7A8F1D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175A1A7D"/>
    <w:multiLevelType w:val="hybridMultilevel"/>
    <w:tmpl w:val="C1A805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303A4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A0CB40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B662B4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6221C7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32628F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448587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5B84C0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ABE5F9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B386693"/>
    <w:multiLevelType w:val="multilevel"/>
    <w:tmpl w:val="B52AB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90430"/>
    <w:multiLevelType w:val="hybridMultilevel"/>
    <w:tmpl w:val="94EE0D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C4A03"/>
    <w:multiLevelType w:val="hybridMultilevel"/>
    <w:tmpl w:val="3130485A"/>
    <w:lvl w:ilvl="0" w:tplc="0B7CE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4EC0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1E5B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ACAA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8EC2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263B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DC9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2C96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FAD6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2924F5"/>
    <w:multiLevelType w:val="hybridMultilevel"/>
    <w:tmpl w:val="0BFE5FA2"/>
    <w:lvl w:ilvl="0" w:tplc="51269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F46F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ECEB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46D1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F64B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2CE8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B444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301B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3EEE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101220"/>
    <w:multiLevelType w:val="multilevel"/>
    <w:tmpl w:val="1196F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DD05C7"/>
    <w:multiLevelType w:val="hybridMultilevel"/>
    <w:tmpl w:val="B4386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71C3C"/>
    <w:multiLevelType w:val="hybridMultilevel"/>
    <w:tmpl w:val="B10495B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D470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BC646C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142997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100BD2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EF4EE7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7A4353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E0E234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B2ED9F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5A332BBB"/>
    <w:multiLevelType w:val="hybridMultilevel"/>
    <w:tmpl w:val="5EC40AB8"/>
    <w:lvl w:ilvl="0" w:tplc="033087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8374D"/>
    <w:multiLevelType w:val="hybridMultilevel"/>
    <w:tmpl w:val="79D2E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13813"/>
    <w:multiLevelType w:val="hybridMultilevel"/>
    <w:tmpl w:val="BC22F3B4"/>
    <w:lvl w:ilvl="0" w:tplc="F634B2F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AA2119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3EA550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4E612C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0425F9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306404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6040DF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C041BF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640BE7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5"/>
  </w:num>
  <w:num w:numId="5">
    <w:abstractNumId w:val="12"/>
  </w:num>
  <w:num w:numId="6">
    <w:abstractNumId w:val="0"/>
  </w:num>
  <w:num w:numId="7">
    <w:abstractNumId w:val="9"/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7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BB"/>
    <w:rsid w:val="000268C0"/>
    <w:rsid w:val="00044F92"/>
    <w:rsid w:val="000476E8"/>
    <w:rsid w:val="00050A2A"/>
    <w:rsid w:val="000C085C"/>
    <w:rsid w:val="000E729B"/>
    <w:rsid w:val="000F1634"/>
    <w:rsid w:val="000F75CE"/>
    <w:rsid w:val="001321C7"/>
    <w:rsid w:val="00136FFF"/>
    <w:rsid w:val="00152D50"/>
    <w:rsid w:val="00166E05"/>
    <w:rsid w:val="001A5068"/>
    <w:rsid w:val="001E2EE5"/>
    <w:rsid w:val="0020120D"/>
    <w:rsid w:val="00237794"/>
    <w:rsid w:val="00253FD2"/>
    <w:rsid w:val="00270A73"/>
    <w:rsid w:val="002D3ED1"/>
    <w:rsid w:val="002F42F2"/>
    <w:rsid w:val="00327A0C"/>
    <w:rsid w:val="003444D0"/>
    <w:rsid w:val="00346D59"/>
    <w:rsid w:val="0035614B"/>
    <w:rsid w:val="003570F1"/>
    <w:rsid w:val="00393F83"/>
    <w:rsid w:val="003A352D"/>
    <w:rsid w:val="003D2D6C"/>
    <w:rsid w:val="003F5CEE"/>
    <w:rsid w:val="003F618B"/>
    <w:rsid w:val="00400616"/>
    <w:rsid w:val="00450454"/>
    <w:rsid w:val="00451FB1"/>
    <w:rsid w:val="0045606C"/>
    <w:rsid w:val="00461DE0"/>
    <w:rsid w:val="00471E27"/>
    <w:rsid w:val="00487233"/>
    <w:rsid w:val="004A2708"/>
    <w:rsid w:val="004C33CD"/>
    <w:rsid w:val="004C358C"/>
    <w:rsid w:val="004F5019"/>
    <w:rsid w:val="00502356"/>
    <w:rsid w:val="0053164B"/>
    <w:rsid w:val="005773E1"/>
    <w:rsid w:val="005A6DCF"/>
    <w:rsid w:val="005B4C51"/>
    <w:rsid w:val="005D569E"/>
    <w:rsid w:val="005D56F7"/>
    <w:rsid w:val="005E77BC"/>
    <w:rsid w:val="006348AD"/>
    <w:rsid w:val="006A48F3"/>
    <w:rsid w:val="006B5BD2"/>
    <w:rsid w:val="006F7A3C"/>
    <w:rsid w:val="0073572B"/>
    <w:rsid w:val="00756307"/>
    <w:rsid w:val="00756C99"/>
    <w:rsid w:val="00760D0C"/>
    <w:rsid w:val="007A5ADB"/>
    <w:rsid w:val="007E5929"/>
    <w:rsid w:val="007F3CF4"/>
    <w:rsid w:val="00813456"/>
    <w:rsid w:val="0085576D"/>
    <w:rsid w:val="00894F48"/>
    <w:rsid w:val="008B45C7"/>
    <w:rsid w:val="008C3BCB"/>
    <w:rsid w:val="008E2F1F"/>
    <w:rsid w:val="00903DB7"/>
    <w:rsid w:val="009051E1"/>
    <w:rsid w:val="00911354"/>
    <w:rsid w:val="009138A6"/>
    <w:rsid w:val="00937327"/>
    <w:rsid w:val="00945AC4"/>
    <w:rsid w:val="00947EDA"/>
    <w:rsid w:val="0097347E"/>
    <w:rsid w:val="0097759E"/>
    <w:rsid w:val="00986828"/>
    <w:rsid w:val="00993D0F"/>
    <w:rsid w:val="00996196"/>
    <w:rsid w:val="009A1C78"/>
    <w:rsid w:val="009C7E05"/>
    <w:rsid w:val="009F053D"/>
    <w:rsid w:val="00A12337"/>
    <w:rsid w:val="00A25002"/>
    <w:rsid w:val="00A34F94"/>
    <w:rsid w:val="00A800E0"/>
    <w:rsid w:val="00AA3D49"/>
    <w:rsid w:val="00AB216A"/>
    <w:rsid w:val="00AB5CBE"/>
    <w:rsid w:val="00AB665D"/>
    <w:rsid w:val="00B0368A"/>
    <w:rsid w:val="00B064B1"/>
    <w:rsid w:val="00B34AA0"/>
    <w:rsid w:val="00B4440F"/>
    <w:rsid w:val="00B45A2F"/>
    <w:rsid w:val="00B70281"/>
    <w:rsid w:val="00B760C9"/>
    <w:rsid w:val="00B77BA8"/>
    <w:rsid w:val="00B86E5E"/>
    <w:rsid w:val="00B90246"/>
    <w:rsid w:val="00BA3B54"/>
    <w:rsid w:val="00BC70C8"/>
    <w:rsid w:val="00BE0125"/>
    <w:rsid w:val="00BF613B"/>
    <w:rsid w:val="00C125C3"/>
    <w:rsid w:val="00C259C3"/>
    <w:rsid w:val="00C508C2"/>
    <w:rsid w:val="00C6378D"/>
    <w:rsid w:val="00C74089"/>
    <w:rsid w:val="00C8034D"/>
    <w:rsid w:val="00C86723"/>
    <w:rsid w:val="00C97227"/>
    <w:rsid w:val="00CB4D0F"/>
    <w:rsid w:val="00CE528A"/>
    <w:rsid w:val="00CF3A4A"/>
    <w:rsid w:val="00D21230"/>
    <w:rsid w:val="00D22CF7"/>
    <w:rsid w:val="00D33499"/>
    <w:rsid w:val="00D411CA"/>
    <w:rsid w:val="00D44FD3"/>
    <w:rsid w:val="00D73014"/>
    <w:rsid w:val="00DA526A"/>
    <w:rsid w:val="00DA760F"/>
    <w:rsid w:val="00DB27FC"/>
    <w:rsid w:val="00DB77A2"/>
    <w:rsid w:val="00DC1D31"/>
    <w:rsid w:val="00DD2B53"/>
    <w:rsid w:val="00E00DD5"/>
    <w:rsid w:val="00E064A8"/>
    <w:rsid w:val="00E12AD5"/>
    <w:rsid w:val="00E24E17"/>
    <w:rsid w:val="00E503BB"/>
    <w:rsid w:val="00E52130"/>
    <w:rsid w:val="00E56C12"/>
    <w:rsid w:val="00E82A70"/>
    <w:rsid w:val="00EA1E32"/>
    <w:rsid w:val="00EC2525"/>
    <w:rsid w:val="00F108E3"/>
    <w:rsid w:val="00F42B5F"/>
    <w:rsid w:val="00F56254"/>
    <w:rsid w:val="00F60A88"/>
    <w:rsid w:val="00FB6D41"/>
    <w:rsid w:val="00FC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91B63"/>
  <w15:docId w15:val="{E09DF5AF-5736-49C2-AFF9-30DBEF3B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6D4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27A0C"/>
    <w:pPr>
      <w:ind w:left="720"/>
      <w:contextualSpacing/>
    </w:pPr>
  </w:style>
  <w:style w:type="paragraph" w:customStyle="1" w:styleId="c2">
    <w:name w:val="c2"/>
    <w:basedOn w:val="a"/>
    <w:rsid w:val="00C12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125C3"/>
  </w:style>
  <w:style w:type="paragraph" w:customStyle="1" w:styleId="c10">
    <w:name w:val="c10"/>
    <w:basedOn w:val="a"/>
    <w:rsid w:val="00DB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B77A2"/>
  </w:style>
  <w:style w:type="character" w:customStyle="1" w:styleId="c11">
    <w:name w:val="c11"/>
    <w:basedOn w:val="a0"/>
    <w:rsid w:val="00DB77A2"/>
  </w:style>
  <w:style w:type="paragraph" w:customStyle="1" w:styleId="c28">
    <w:name w:val="c28"/>
    <w:basedOn w:val="a"/>
    <w:rsid w:val="00DB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DB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B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B77A2"/>
  </w:style>
  <w:style w:type="character" w:customStyle="1" w:styleId="c6">
    <w:name w:val="c6"/>
    <w:basedOn w:val="a0"/>
    <w:rsid w:val="00DB77A2"/>
  </w:style>
  <w:style w:type="paragraph" w:customStyle="1" w:styleId="c12">
    <w:name w:val="c12"/>
    <w:basedOn w:val="a"/>
    <w:rsid w:val="00BE0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2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2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777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9079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904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3296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610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413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6816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223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953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92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7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0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2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19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14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71775-D411-4052-8DE5-13B3AD018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4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4RT1ST</cp:lastModifiedBy>
  <cp:revision>106</cp:revision>
  <cp:lastPrinted>2020-02-17T14:38:00Z</cp:lastPrinted>
  <dcterms:created xsi:type="dcterms:W3CDTF">2020-02-12T08:10:00Z</dcterms:created>
  <dcterms:modified xsi:type="dcterms:W3CDTF">2020-12-22T07:03:00Z</dcterms:modified>
</cp:coreProperties>
</file>