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11" w:rsidRDefault="004369CC" w:rsidP="004369CC">
      <w:pPr>
        <w:jc w:val="center"/>
        <w:rPr>
          <w:sz w:val="28"/>
          <w:szCs w:val="28"/>
        </w:rPr>
      </w:pPr>
      <w:r w:rsidRPr="004369CC">
        <w:rPr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4369CC">
        <w:rPr>
          <w:sz w:val="28"/>
          <w:szCs w:val="28"/>
        </w:rPr>
        <w:t>Култаевская</w:t>
      </w:r>
      <w:proofErr w:type="spellEnd"/>
      <w:r w:rsidRPr="004369CC">
        <w:rPr>
          <w:sz w:val="28"/>
          <w:szCs w:val="28"/>
        </w:rPr>
        <w:t xml:space="preserve"> средняя школа»</w:t>
      </w:r>
    </w:p>
    <w:p w:rsidR="00142044" w:rsidRDefault="00142044" w:rsidP="00436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Публикация </w:t>
      </w:r>
      <w:proofErr w:type="spellStart"/>
      <w:r>
        <w:rPr>
          <w:sz w:val="28"/>
          <w:szCs w:val="28"/>
        </w:rPr>
        <w:t>Пикулевой</w:t>
      </w:r>
      <w:proofErr w:type="spellEnd"/>
      <w:r>
        <w:rPr>
          <w:sz w:val="28"/>
          <w:szCs w:val="28"/>
        </w:rPr>
        <w:t xml:space="preserve"> Надежды Викторовны, </w:t>
      </w:r>
    </w:p>
    <w:p w:rsidR="004369CC" w:rsidRDefault="00142044" w:rsidP="004369C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учителя</w:t>
      </w:r>
      <w:proofErr w:type="gramEnd"/>
      <w:r>
        <w:rPr>
          <w:sz w:val="28"/>
          <w:szCs w:val="28"/>
        </w:rPr>
        <w:t xml:space="preserve"> русского языка и литературы, на тему:</w:t>
      </w:r>
    </w:p>
    <w:p w:rsidR="004369CC" w:rsidRDefault="00142044" w:rsidP="004369C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69CC">
        <w:rPr>
          <w:sz w:val="28"/>
          <w:szCs w:val="28"/>
        </w:rPr>
        <w:t>Доклад обучающегося</w:t>
      </w:r>
      <w:r>
        <w:rPr>
          <w:sz w:val="28"/>
          <w:szCs w:val="28"/>
        </w:rPr>
        <w:t>»</w:t>
      </w:r>
      <w:r w:rsidR="004369CC">
        <w:rPr>
          <w:sz w:val="28"/>
          <w:szCs w:val="28"/>
        </w:rPr>
        <w:t>.</w:t>
      </w:r>
    </w:p>
    <w:p w:rsidR="004369CC" w:rsidRDefault="004369CC" w:rsidP="00436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школе часто бывает, что учитель даёт поручение ученику подготовить доклад к уроку по определённой теме. И ни для кого не секрет, что ребёнок зачастую обращается за помощью к родителям. Поэтому эта статья будет полезна всем участникам образовательного процесса: и детям, и родителям, и я думаю, что и учителям. Как же всё-таки </w:t>
      </w:r>
      <w:r w:rsidR="00142044"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</w:t>
      </w:r>
      <w:r w:rsidR="00142044">
        <w:rPr>
          <w:sz w:val="28"/>
          <w:szCs w:val="28"/>
        </w:rPr>
        <w:t xml:space="preserve">качественно и самостоятельно </w:t>
      </w:r>
      <w:r>
        <w:rPr>
          <w:sz w:val="28"/>
          <w:szCs w:val="28"/>
        </w:rPr>
        <w:t>готовиться к докладу?</w:t>
      </w:r>
      <w:r w:rsidR="00AB494A">
        <w:rPr>
          <w:sz w:val="28"/>
          <w:szCs w:val="28"/>
        </w:rPr>
        <w:t xml:space="preserve"> В этой статье вы найдете некоторые ответы на этот вопрос.</w:t>
      </w:r>
    </w:p>
    <w:p w:rsidR="004369CC" w:rsidRDefault="004369CC" w:rsidP="00436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Выступления обучающихся – это, во-первых, один из путей совершенствования его речи. Во-вторых, </w:t>
      </w:r>
      <w:proofErr w:type="gramStart"/>
      <w:r>
        <w:rPr>
          <w:sz w:val="28"/>
          <w:szCs w:val="28"/>
        </w:rPr>
        <w:t>р</w:t>
      </w:r>
      <w:r w:rsidR="00AB494A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 xml:space="preserve"> умения</w:t>
      </w:r>
      <w:proofErr w:type="gramEnd"/>
      <w:r>
        <w:rPr>
          <w:sz w:val="28"/>
          <w:szCs w:val="28"/>
        </w:rPr>
        <w:t xml:space="preserve"> выступать на публике и в случае надобности и подискутировать в защиту своего доклада. Умения работать с дополнительной литературой, самостоятельно добывать и усваивать знания, передавать их другим, говорить просто, ясно, доступно – относятся к интеллектуально речевым умениям и являются общими для всех (или для многих) школьных предметов. Но успешнее эти умения формируются на базе специальных знаний и коммуникативно-речевых умений, которые подготавливают обучающихся</w:t>
      </w:r>
      <w:r w:rsidR="008F329E">
        <w:rPr>
          <w:sz w:val="28"/>
          <w:szCs w:val="28"/>
        </w:rPr>
        <w:t xml:space="preserve"> к активной и целенаправленной речевой деятельности</w:t>
      </w:r>
      <w:r w:rsidR="00A600DD">
        <w:rPr>
          <w:sz w:val="28"/>
          <w:szCs w:val="28"/>
        </w:rPr>
        <w:t>. Таким умением</w:t>
      </w:r>
      <w:r w:rsidR="008F329E">
        <w:rPr>
          <w:sz w:val="28"/>
          <w:szCs w:val="28"/>
        </w:rPr>
        <w:t xml:space="preserve"> является способность определить границы темы высказывания</w:t>
      </w:r>
      <w:r w:rsidR="00A600DD">
        <w:rPr>
          <w:sz w:val="28"/>
          <w:szCs w:val="28"/>
        </w:rPr>
        <w:t>; сформулировать основную мысль и подчинить ей высказывание, стиль; систематизировать материал и т.д.</w:t>
      </w:r>
    </w:p>
    <w:p w:rsidR="00A600DD" w:rsidRDefault="00A600DD" w:rsidP="00436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Умения эти необходимы и для подготовки доклада. Но специфика доклада как устного публичного высказывания определяет</w:t>
      </w:r>
      <w:r w:rsidR="0062251A">
        <w:rPr>
          <w:sz w:val="28"/>
          <w:szCs w:val="28"/>
        </w:rPr>
        <w:t xml:space="preserve"> и некоторые специфические требования к этим умениям:</w:t>
      </w:r>
    </w:p>
    <w:p w:rsidR="004369CC" w:rsidRDefault="0062251A" w:rsidP="006225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Умение определить границы и подчинить высказывание основной мысли предполагает умение ограничивать тему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задачей выступления и в</w:t>
      </w:r>
      <w:r w:rsidRPr="0062251A">
        <w:rPr>
          <w:sz w:val="28"/>
          <w:szCs w:val="28"/>
        </w:rPr>
        <w:t>ременем, отведенным для него</w:t>
      </w:r>
      <w:r>
        <w:rPr>
          <w:sz w:val="28"/>
          <w:szCs w:val="28"/>
        </w:rPr>
        <w:t xml:space="preserve">; умение из имеющихся фактов выбрать наиболее значимые и наиболее интересные для данной аудитории; умение назвать тему, переформулировать её, перечислить вопросы, оговорить, какие из них будут раскрыты и почему; умение выделить главное </w:t>
      </w:r>
      <w:r w:rsidR="00C02E6F">
        <w:rPr>
          <w:sz w:val="28"/>
          <w:szCs w:val="28"/>
        </w:rPr>
        <w:t xml:space="preserve">с помощью </w:t>
      </w:r>
      <w:r w:rsidR="00C02E6F">
        <w:rPr>
          <w:sz w:val="28"/>
          <w:szCs w:val="28"/>
        </w:rPr>
        <w:lastRenderedPageBreak/>
        <w:t>повтора, специальных слов (актуализаторов внимания), интонации, пауз.</w:t>
      </w:r>
    </w:p>
    <w:p w:rsidR="00C02E6F" w:rsidRDefault="00C02E6F" w:rsidP="006225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Умение систематизировать материал для доклада выступает как умение интересно начать, чередовать трудное с лёгким, сделать ч</w:t>
      </w:r>
      <w:r>
        <w:rPr>
          <w:sz w:val="28"/>
          <w:szCs w:val="28"/>
        </w:rPr>
        <w:t>астные выводы на отдельных этапах</w:t>
      </w:r>
      <w:r>
        <w:rPr>
          <w:sz w:val="28"/>
          <w:szCs w:val="28"/>
        </w:rPr>
        <w:t xml:space="preserve"> изложения материала, обобщить их в конце; умение составить рабочий план, развернуть его, продумать логические переходы от одной части к другой, сделать наброски; умение определить, что будет прочитано (процитировано) , подкреплено таблицами различного рода ( в том числе и с цифровыми данными); умение продумывать и обозначать в плане использование выразительных средств устной речи, средств установления контакта с аудиторией, привлечение внимания; умение использовать такие приёмы популяризации материала, как аналогия, сравнение, конкретизация теоретического  положения с помощью примеров и др.</w:t>
      </w:r>
    </w:p>
    <w:p w:rsidR="00C02E6F" w:rsidRDefault="00C02E6F" w:rsidP="00C02E6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Необходимая предпосылка совершенствования устной речи – умение анализировать и оценивать устные доклады товарищей, оценивать свой доклад, свою речь с точки зрения соответствия замыслу, конкретным условиям общения.</w:t>
      </w:r>
    </w:p>
    <w:p w:rsidR="00C02E6F" w:rsidRDefault="00C02E6F" w:rsidP="00C02E6F">
      <w:pPr>
        <w:rPr>
          <w:sz w:val="28"/>
          <w:szCs w:val="28"/>
        </w:rPr>
      </w:pPr>
      <w:r>
        <w:rPr>
          <w:sz w:val="28"/>
          <w:szCs w:val="28"/>
        </w:rPr>
        <w:tab/>
        <w:t>Перечисленные умения тесно связаны с базовыми коммуникативно-речевыми умениями, стихийно не формируются, и умение писать сочинение или давать развёрнутый устный ответ ещё не обеспечивает развития умения выступать с докладом.</w:t>
      </w:r>
    </w:p>
    <w:p w:rsidR="00C02E6F" w:rsidRDefault="00C02E6F" w:rsidP="00C02E6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Формирование умений, необходимых для подготовки доклада и выступления с ним, требует целенаправленной и систематической работы, которая включает в себя: </w:t>
      </w:r>
    </w:p>
    <w:p w:rsidR="00BC0599" w:rsidRDefault="00BC0599" w:rsidP="00C02E6F">
      <w:pPr>
        <w:rPr>
          <w:sz w:val="28"/>
          <w:szCs w:val="28"/>
        </w:rPr>
      </w:pPr>
      <w:r>
        <w:rPr>
          <w:sz w:val="28"/>
          <w:szCs w:val="28"/>
        </w:rPr>
        <w:t>А) рассредоточенную предварительную подготовку;</w:t>
      </w:r>
    </w:p>
    <w:p w:rsidR="00BC0599" w:rsidRDefault="00BC0599" w:rsidP="00C02E6F">
      <w:pPr>
        <w:rPr>
          <w:sz w:val="28"/>
          <w:szCs w:val="28"/>
        </w:rPr>
      </w:pPr>
      <w:r>
        <w:rPr>
          <w:sz w:val="28"/>
          <w:szCs w:val="28"/>
        </w:rPr>
        <w:t>Б) специальное занятие, на котором вводится понятие о докладе;</w:t>
      </w:r>
    </w:p>
    <w:p w:rsidR="00BC0599" w:rsidRDefault="00BC0599" w:rsidP="00C02E6F">
      <w:pPr>
        <w:rPr>
          <w:sz w:val="28"/>
          <w:szCs w:val="28"/>
        </w:rPr>
      </w:pPr>
      <w:r>
        <w:rPr>
          <w:sz w:val="28"/>
          <w:szCs w:val="28"/>
        </w:rPr>
        <w:t>В) обязательные последующие выступления учащихся с докладами на уроках и их анализ.</w:t>
      </w:r>
    </w:p>
    <w:p w:rsidR="00BC0599" w:rsidRDefault="00BC0599" w:rsidP="00C02E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E2A48">
        <w:rPr>
          <w:sz w:val="28"/>
          <w:szCs w:val="28"/>
          <w:lang w:val="en-US"/>
        </w:rPr>
        <w:t>I</w:t>
      </w:r>
      <w:r w:rsidR="005E2A48">
        <w:rPr>
          <w:sz w:val="28"/>
          <w:szCs w:val="28"/>
        </w:rPr>
        <w:t>.</w:t>
      </w:r>
      <w:r w:rsidR="005E2A48" w:rsidRPr="005E2A48">
        <w:rPr>
          <w:sz w:val="28"/>
          <w:szCs w:val="28"/>
        </w:rPr>
        <w:t xml:space="preserve"> </w:t>
      </w:r>
      <w:r w:rsidRPr="00BC0599">
        <w:rPr>
          <w:sz w:val="28"/>
          <w:szCs w:val="28"/>
          <w:u w:val="single"/>
        </w:rPr>
        <w:t>Предварительная подготовка</w:t>
      </w:r>
      <w:r>
        <w:rPr>
          <w:sz w:val="28"/>
          <w:szCs w:val="28"/>
        </w:rPr>
        <w:t xml:space="preserve"> должна обеспечить основу для усвоения нового материала, которая создаётся повторением сведений о тексте, типах текстов, научном стиле речи, о выразительных возможностях устной речи в сравнении с письменной, а так же перспективным введением элементов нового (например, некоторых сведений о разновидностях научного стиля, приёмах популяризации, особенностях речевого общения и др.), практически значимых для работы над докладом. Эта подготовка </w:t>
      </w:r>
      <w:r>
        <w:rPr>
          <w:sz w:val="28"/>
          <w:szCs w:val="28"/>
        </w:rPr>
        <w:lastRenderedPageBreak/>
        <w:t>проводится на уроках грамматики и развития речи рассредоточенно, в связи с работой над развёрнутым устным ответом, короткими сообщениями на грамматические темы, текстами разных типов и способствует закреплению базовых коммуникативно-речевых умений.</w:t>
      </w:r>
    </w:p>
    <w:p w:rsidR="00BC0599" w:rsidRDefault="00BC0599" w:rsidP="00C02E6F">
      <w:pPr>
        <w:rPr>
          <w:sz w:val="28"/>
          <w:szCs w:val="28"/>
        </w:rPr>
      </w:pPr>
      <w:r>
        <w:rPr>
          <w:sz w:val="28"/>
          <w:szCs w:val="28"/>
        </w:rPr>
        <w:tab/>
        <w:t>Одновременно формируется умение воспринимать научную информацию на слух, определять основно</w:t>
      </w:r>
      <w:r w:rsidR="00D01C0B">
        <w:rPr>
          <w:sz w:val="28"/>
          <w:szCs w:val="28"/>
        </w:rPr>
        <w:t xml:space="preserve">е в содержании </w:t>
      </w:r>
      <w:proofErr w:type="gramStart"/>
      <w:r w:rsidR="00D01C0B">
        <w:rPr>
          <w:sz w:val="28"/>
          <w:szCs w:val="28"/>
        </w:rPr>
        <w:t>высказывания,</w:t>
      </w:r>
      <w:r>
        <w:rPr>
          <w:sz w:val="28"/>
          <w:szCs w:val="28"/>
        </w:rPr>
        <w:t xml:space="preserve">  цель</w:t>
      </w:r>
      <w:proofErr w:type="gramEnd"/>
      <w:r w:rsidR="00D01C0B">
        <w:rPr>
          <w:sz w:val="28"/>
          <w:szCs w:val="28"/>
        </w:rPr>
        <w:t xml:space="preserve"> доклада</w:t>
      </w:r>
      <w:r>
        <w:rPr>
          <w:sz w:val="28"/>
          <w:szCs w:val="28"/>
        </w:rPr>
        <w:t>. Для этого целесообразно проводить анализ сообщений учителя, сообщений обучающихся, рецензирование развёрнутых устных ответов. Оценивая устные ответы и сообщения, учитель отмечает и их интонационную выразительность. В результате</w:t>
      </w:r>
      <w:r w:rsidR="002437C8">
        <w:rPr>
          <w:sz w:val="28"/>
          <w:szCs w:val="28"/>
        </w:rPr>
        <w:t xml:space="preserve"> интонация, темп и громкость речи, а так же уместность использования неречевых средств устной речи (мимика, жест) становятся объектом наблюдений учащихся. Необходима так же постоянная работа по предупреждению и исправлению речевых ошибок.</w:t>
      </w:r>
    </w:p>
    <w:p w:rsidR="002437C8" w:rsidRDefault="002437C8" w:rsidP="00C02E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E2A48">
        <w:rPr>
          <w:sz w:val="28"/>
          <w:szCs w:val="28"/>
          <w:lang w:val="en-US"/>
        </w:rPr>
        <w:t>II</w:t>
      </w:r>
      <w:r w:rsidR="005E2A48" w:rsidRPr="005E2A48">
        <w:rPr>
          <w:sz w:val="28"/>
          <w:szCs w:val="28"/>
        </w:rPr>
        <w:t xml:space="preserve">. </w:t>
      </w:r>
      <w:r w:rsidRPr="002437C8">
        <w:rPr>
          <w:sz w:val="28"/>
          <w:szCs w:val="28"/>
          <w:u w:val="single"/>
        </w:rPr>
        <w:t>Следующим этапом является урок</w:t>
      </w:r>
      <w:r>
        <w:rPr>
          <w:sz w:val="28"/>
          <w:szCs w:val="28"/>
        </w:rPr>
        <w:t xml:space="preserve">, на котором вводится понятие о докладе как особого рода устном высказывании и разновидности общения. </w:t>
      </w:r>
    </w:p>
    <w:p w:rsidR="002437C8" w:rsidRDefault="002437C8" w:rsidP="002E0983">
      <w:pPr>
        <w:pStyle w:val="a3"/>
        <w:numPr>
          <w:ilvl w:val="0"/>
          <w:numId w:val="2"/>
        </w:numPr>
        <w:ind w:left="73" w:hanging="357"/>
        <w:rPr>
          <w:sz w:val="28"/>
          <w:szCs w:val="28"/>
        </w:rPr>
      </w:pPr>
      <w:r>
        <w:rPr>
          <w:sz w:val="28"/>
          <w:szCs w:val="28"/>
        </w:rPr>
        <w:t>Беседа в начале урока: Кому приходилось выступать с докладом, чем он отличается от устного ответа… Обсуждение этих вопросов даёт возможность активизировать внимание учащихся, обратиться к их опыту. В результате можно сформулировать вывод: ученический доклад – это устное высказывание на темы, которые изучаются на уроках по разным предметам; главное в таком докладе – суметь изложить новые сведения, донести до слушателя определённую научную информацию.</w:t>
      </w:r>
    </w:p>
    <w:p w:rsidR="00675814" w:rsidRDefault="002437C8" w:rsidP="002E0983">
      <w:pPr>
        <w:pStyle w:val="a3"/>
        <w:numPr>
          <w:ilvl w:val="0"/>
          <w:numId w:val="2"/>
        </w:numPr>
        <w:ind w:left="73" w:hanging="357"/>
        <w:rPr>
          <w:sz w:val="28"/>
          <w:szCs w:val="28"/>
        </w:rPr>
      </w:pPr>
      <w:r>
        <w:rPr>
          <w:sz w:val="28"/>
          <w:szCs w:val="28"/>
        </w:rPr>
        <w:t xml:space="preserve">Анализ звучащего образца. Здесь мы знакомим обучающихся и с таким компонентом содержания образования, как способ речевой деятельности (например, приёмы преподнесения новой информации, приёмы установления контакта с аудиторией и др.) Далее звучит </w:t>
      </w:r>
      <w:proofErr w:type="spellStart"/>
      <w:r>
        <w:rPr>
          <w:sz w:val="28"/>
          <w:szCs w:val="28"/>
        </w:rPr>
        <w:t>видеодоклад</w:t>
      </w:r>
      <w:proofErr w:type="spellEnd"/>
      <w:r>
        <w:rPr>
          <w:sz w:val="28"/>
          <w:szCs w:val="28"/>
        </w:rPr>
        <w:t>. Получая информацию в естественных условиях, выступая в роли активных слушателей</w:t>
      </w:r>
      <w:r w:rsidR="00675814">
        <w:rPr>
          <w:sz w:val="28"/>
          <w:szCs w:val="28"/>
        </w:rPr>
        <w:t xml:space="preserve">, обучающиеся испытывают на себе влияние докладчика, заражаются его настроением, невольно отмечают особенности его речевого поведения. Но распределить внимание между усвоением содержания доклада и оценкой манеры его исполнения, выделить </w:t>
      </w:r>
      <w:proofErr w:type="gramStart"/>
      <w:r w:rsidR="00675814">
        <w:rPr>
          <w:sz w:val="28"/>
          <w:szCs w:val="28"/>
        </w:rPr>
        <w:t>некоторые  моменты</w:t>
      </w:r>
      <w:proofErr w:type="gramEnd"/>
      <w:r w:rsidR="00675814">
        <w:rPr>
          <w:sz w:val="28"/>
          <w:szCs w:val="28"/>
        </w:rPr>
        <w:t xml:space="preserve"> доклада как наиболее значимые для его характеристики обучающимся ещё трудно, тем более трудно удержать их в памяти. Поэтому необходимо создать банк с </w:t>
      </w:r>
      <w:proofErr w:type="spellStart"/>
      <w:r w:rsidR="00675814">
        <w:rPr>
          <w:sz w:val="28"/>
          <w:szCs w:val="28"/>
        </w:rPr>
        <w:t>видеодокладами</w:t>
      </w:r>
      <w:proofErr w:type="spellEnd"/>
      <w:r w:rsidR="00675814">
        <w:rPr>
          <w:sz w:val="28"/>
          <w:szCs w:val="28"/>
        </w:rPr>
        <w:t xml:space="preserve"> различных участников.</w:t>
      </w:r>
    </w:p>
    <w:p w:rsidR="00675814" w:rsidRDefault="00675814" w:rsidP="0067581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Прослушав доклад, обучающиеся отвечают на вопрос: «Понравился ли доклад, чем?» Называется всё, что привлекло внимание, показалось интересным в содержании доклада, его построении, манере исполнения. </w:t>
      </w:r>
      <w:r>
        <w:rPr>
          <w:sz w:val="28"/>
          <w:szCs w:val="28"/>
        </w:rPr>
        <w:lastRenderedPageBreak/>
        <w:t>Обобщая сказанное, учитель формулирует требования к докладу, включая их в систему уже имеющихся у обучающихся знаний:</w:t>
      </w:r>
    </w:p>
    <w:p w:rsidR="00675814" w:rsidRDefault="003C5DBE" w:rsidP="00675814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содержание доклада, как и содержание сочинения, должно соответствовать теме, задаче и основной мысли высказывания;</w:t>
      </w:r>
    </w:p>
    <w:p w:rsidR="003C5DBE" w:rsidRDefault="003C5DBE" w:rsidP="00675814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отобранный ма</w:t>
      </w:r>
      <w:r w:rsidR="0071279A">
        <w:rPr>
          <w:sz w:val="28"/>
          <w:szCs w:val="28"/>
        </w:rPr>
        <w:t xml:space="preserve">териал должен быть изложен </w:t>
      </w:r>
      <w:r w:rsidR="0071279A" w:rsidRPr="0071279A">
        <w:rPr>
          <w:sz w:val="28"/>
          <w:szCs w:val="28"/>
          <w:u w:val="single"/>
        </w:rPr>
        <w:t>последовательно</w:t>
      </w:r>
      <w:r w:rsidR="0071279A">
        <w:rPr>
          <w:sz w:val="28"/>
          <w:szCs w:val="28"/>
          <w:u w:val="single"/>
        </w:rPr>
        <w:t>,</w:t>
      </w:r>
      <w:r w:rsidR="0071279A" w:rsidRPr="0071279A">
        <w:rPr>
          <w:sz w:val="28"/>
          <w:szCs w:val="28"/>
        </w:rPr>
        <w:t xml:space="preserve"> так</w:t>
      </w:r>
      <w:r w:rsidR="0071279A">
        <w:rPr>
          <w:sz w:val="28"/>
          <w:szCs w:val="28"/>
        </w:rPr>
        <w:t xml:space="preserve"> как доклад воспринимается на слух и нет возможности, как при чтении письменного текста, вернуться к его началу, середине, уточнить непонятное или забытое, докладчик должен всячески помогать слушающим понять и запомнить новый материал</w:t>
      </w:r>
      <w:r w:rsidR="008C70F7">
        <w:rPr>
          <w:sz w:val="28"/>
          <w:szCs w:val="28"/>
        </w:rPr>
        <w:t>: с самого начала заинтересовать темой, поддерживать интерес и внимание аудитории</w:t>
      </w:r>
      <w:r w:rsidR="00C87949">
        <w:rPr>
          <w:sz w:val="28"/>
          <w:szCs w:val="28"/>
        </w:rPr>
        <w:t xml:space="preserve"> на протяжении всего выступления; лучше всего, если докладчику удастся побудить слушателей размышлять вместе с собой.</w:t>
      </w:r>
      <w:r w:rsidR="002E0983">
        <w:rPr>
          <w:sz w:val="28"/>
          <w:szCs w:val="28"/>
        </w:rPr>
        <w:t xml:space="preserve"> Чтобы ответить на вопросы, как докладчику удалось заинтересовать и поддержать интерес слушаем снова тот же доклад (и другие яркие примеры).</w:t>
      </w:r>
    </w:p>
    <w:p w:rsidR="00625E76" w:rsidRDefault="002E0983" w:rsidP="002E098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234C7">
        <w:rPr>
          <w:sz w:val="28"/>
          <w:szCs w:val="28"/>
          <w:u w:val="single"/>
        </w:rPr>
        <w:t xml:space="preserve">.  </w:t>
      </w:r>
      <w:r w:rsidR="009234C7" w:rsidRPr="009234C7">
        <w:rPr>
          <w:sz w:val="28"/>
          <w:szCs w:val="28"/>
          <w:u w:val="single"/>
        </w:rPr>
        <w:t>Анализ языка, внешнего вида</w:t>
      </w:r>
      <w:r w:rsidR="009234C7">
        <w:rPr>
          <w:sz w:val="28"/>
          <w:szCs w:val="28"/>
        </w:rPr>
        <w:t xml:space="preserve"> (введения понятия о докладе как разновидности общения). Обучающимся указываем на то, что выходя к трибуне для выступления, адресуя своё выступление слушателям, нужно смотреть на них и говорить им, а не читать текст по бумажке, иначе контакта не будет. Ведь доклад – это особая разновидность общения. Докладчик постоянно обращается к нам с вопросами, предлагает подумать</w:t>
      </w:r>
      <w:r w:rsidR="007802FF">
        <w:rPr>
          <w:sz w:val="28"/>
          <w:szCs w:val="28"/>
        </w:rPr>
        <w:t xml:space="preserve"> вместе с ним, проделать опыт, просит подтвердить выводы. </w:t>
      </w:r>
    </w:p>
    <w:p w:rsidR="00625E76" w:rsidRDefault="007802FF" w:rsidP="00625E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Конечно, условия общения таковы, что проверяя, отвечая, подтверждая, мы не говорим об этом вслух. Но интересно то, что сообщается, понятно ли</w:t>
      </w:r>
      <w:r w:rsidR="00142F27">
        <w:rPr>
          <w:sz w:val="28"/>
          <w:szCs w:val="28"/>
        </w:rPr>
        <w:t>, вызывает согласие или протест, можно определить по реакции слушателей, по выражению их лиц, движениям головы. Надо научиться «читать» по лицам своих слушателей: «прочли» недоумение – разъясните, повторите</w:t>
      </w:r>
      <w:r w:rsidR="00625E76">
        <w:rPr>
          <w:sz w:val="28"/>
          <w:szCs w:val="28"/>
        </w:rPr>
        <w:t>; «прочли» скуку – приведите интересный пример, пошутите.</w:t>
      </w:r>
    </w:p>
    <w:p w:rsidR="002E0983" w:rsidRDefault="00625E76" w:rsidP="00625E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5E76">
        <w:rPr>
          <w:sz w:val="28"/>
          <w:szCs w:val="28"/>
          <w:u w:val="single"/>
        </w:rPr>
        <w:t>Лицо</w:t>
      </w:r>
      <w:r>
        <w:rPr>
          <w:sz w:val="28"/>
          <w:szCs w:val="28"/>
        </w:rPr>
        <w:t xml:space="preserve"> докладчика не должно напоминать маску, на нём слушатели должны прочесть заинтересованность, доброжелательное, доверчивое отношение к ним, готовность к общению. </w:t>
      </w:r>
      <w:r w:rsidRPr="00625E76">
        <w:rPr>
          <w:sz w:val="28"/>
          <w:szCs w:val="28"/>
          <w:u w:val="single"/>
        </w:rPr>
        <w:t>Жесты</w:t>
      </w:r>
      <w:r>
        <w:rPr>
          <w:sz w:val="28"/>
          <w:szCs w:val="28"/>
        </w:rPr>
        <w:t xml:space="preserve"> докладчика должны быть сдержанны, не отвлекать внимания слушателей, не должны заменять слов, вызывать нежелательной реакции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Для этого лучше продемонстрировать </w:t>
      </w:r>
      <w:proofErr w:type="spellStart"/>
      <w:r>
        <w:rPr>
          <w:sz w:val="28"/>
          <w:szCs w:val="28"/>
        </w:rPr>
        <w:t>видеопримеры</w:t>
      </w:r>
      <w:proofErr w:type="spellEnd"/>
      <w:r>
        <w:rPr>
          <w:sz w:val="28"/>
          <w:szCs w:val="28"/>
        </w:rPr>
        <w:t xml:space="preserve"> неудачных или удачных докладов. </w:t>
      </w:r>
    </w:p>
    <w:p w:rsidR="00625E76" w:rsidRDefault="00625E76" w:rsidP="00625E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поведение докладчика и реакция аудитории взаимосвязаны. Основная роль в организации этого «взаимного действия» - </w:t>
      </w:r>
      <w:r>
        <w:rPr>
          <w:sz w:val="28"/>
          <w:szCs w:val="28"/>
        </w:rPr>
        <w:lastRenderedPageBreak/>
        <w:t>общения принадлежит докладчику: он должен продумать общение, готовясь к докладу, а выступая уже, учитывать реакцию слушателей и, если нужно, вносить изменения в выступление.</w:t>
      </w:r>
    </w:p>
    <w:p w:rsidR="00625E76" w:rsidRDefault="00625E76" w:rsidP="00625E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Обратившись к отпечатанному тексту доклада-образца, учащиеся делают вывод, что он не совпадает дословно с тем, который они слышали: изменения были ответом на реакцию слушателей.</w:t>
      </w:r>
    </w:p>
    <w:p w:rsidR="00625E76" w:rsidRDefault="00625E76" w:rsidP="00625E76">
      <w:pPr>
        <w:rPr>
          <w:sz w:val="28"/>
          <w:szCs w:val="28"/>
        </w:rPr>
      </w:pPr>
      <w:r w:rsidRPr="00625E7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25E76">
        <w:rPr>
          <w:sz w:val="28"/>
          <w:szCs w:val="28"/>
          <w:u w:val="single"/>
        </w:rPr>
        <w:t>Анализ текста доклада</w:t>
      </w:r>
      <w:r>
        <w:rPr>
          <w:sz w:val="28"/>
          <w:szCs w:val="28"/>
        </w:rPr>
        <w:t xml:space="preserve"> (письменный варианта). Просим учащихся выделить смысловые части, а так же слова, словосочетания и предложения, которыми пользовался докладчик, чтобы поддержать внимание слуша</w:t>
      </w:r>
      <w:r w:rsidR="00971526">
        <w:rPr>
          <w:sz w:val="28"/>
          <w:szCs w:val="28"/>
        </w:rPr>
        <w:t xml:space="preserve">телей, помочь понять сообщаемое. </w:t>
      </w:r>
    </w:p>
    <w:p w:rsidR="00971526" w:rsidRDefault="00971526" w:rsidP="00625E76">
      <w:pPr>
        <w:rPr>
          <w:sz w:val="28"/>
          <w:szCs w:val="28"/>
        </w:rPr>
      </w:pPr>
      <w:r>
        <w:rPr>
          <w:sz w:val="28"/>
          <w:szCs w:val="28"/>
        </w:rPr>
        <w:tab/>
        <w:t>Обращаем внимание обучающихся на язык доклада, подчеркиваем его простоту, ясность, выделяем элементы разговорного стиля: отсутствие длинных предложений, сложных конструкций, причастных и деепричастных оборотов, ограниченное количество терминов, их пояснение и др.</w:t>
      </w:r>
    </w:p>
    <w:p w:rsidR="00F91367" w:rsidRDefault="00F91367" w:rsidP="00625E76">
      <w:pPr>
        <w:rPr>
          <w:sz w:val="28"/>
          <w:szCs w:val="28"/>
        </w:rPr>
      </w:pPr>
      <w:r>
        <w:rPr>
          <w:sz w:val="28"/>
          <w:szCs w:val="28"/>
        </w:rPr>
        <w:tab/>
        <w:t>Обобщая сказанное обучающимися, учитель в подтверждение общих положений приводит слова общественных деятелей, ораторов прошлого и современности.</w:t>
      </w:r>
    </w:p>
    <w:p w:rsidR="00F91367" w:rsidRDefault="00F91367" w:rsidP="00625E76">
      <w:pPr>
        <w:rPr>
          <w:sz w:val="28"/>
          <w:szCs w:val="28"/>
        </w:rPr>
      </w:pPr>
      <w:r>
        <w:rPr>
          <w:sz w:val="28"/>
          <w:szCs w:val="28"/>
        </w:rPr>
        <w:tab/>
        <w:t>Выступление должно нацеливать на восприятие темы и быть интересным: это может быть формулировка темы или краткая справка о теме доклада; вопросы, которые будут рассмотрены докладчиком; формулировка основной мысли; проблемный вопрос, цитата, юмористические замечания.</w:t>
      </w:r>
    </w:p>
    <w:p w:rsidR="00F91367" w:rsidRDefault="00F91367" w:rsidP="00625E76">
      <w:pPr>
        <w:rPr>
          <w:sz w:val="28"/>
          <w:szCs w:val="28"/>
        </w:rPr>
      </w:pPr>
      <w:r>
        <w:rPr>
          <w:sz w:val="28"/>
          <w:szCs w:val="28"/>
        </w:rPr>
        <w:tab/>
        <w:t>Основная часть должна содержать не больше трёх-четырёх вопросов (смысловых частей), чётко выделенных, с обозначенными переходами.</w:t>
      </w:r>
    </w:p>
    <w:p w:rsidR="00F91367" w:rsidRDefault="00F91367" w:rsidP="00625E76">
      <w:pPr>
        <w:rPr>
          <w:sz w:val="28"/>
          <w:szCs w:val="28"/>
        </w:rPr>
      </w:pPr>
      <w:r>
        <w:rPr>
          <w:sz w:val="28"/>
          <w:szCs w:val="28"/>
        </w:rPr>
        <w:tab/>
        <w:t>Заключение подводит итог сказанному. По форме оно может быть разнообразным, как и выступление: выводы, обобщение, повторение основной мысли, цитата, пожелание.</w:t>
      </w:r>
    </w:p>
    <w:p w:rsidR="00F91367" w:rsidRDefault="00F91367" w:rsidP="00625E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Обучающиеся делают вывод: подготавливаясь к докладу нужно продумывать: </w:t>
      </w:r>
    </w:p>
    <w:p w:rsidR="00F91367" w:rsidRDefault="00F91367" w:rsidP="00F9136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Содержание будущего доклада;</w:t>
      </w:r>
    </w:p>
    <w:p w:rsidR="00F91367" w:rsidRDefault="00F91367" w:rsidP="00F9136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То, как оно будет преподнесено, то есть форму подачи;</w:t>
      </w:r>
    </w:p>
    <w:p w:rsidR="00F91367" w:rsidRDefault="00F91367" w:rsidP="00F9136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Приёмы установления контакта с аудиторией; приёмы, облегчающие слушателям восприятие нового материала, заинтересовывающие их.</w:t>
      </w:r>
    </w:p>
    <w:p w:rsidR="00F91367" w:rsidRDefault="00F91367" w:rsidP="005E2A48">
      <w:pPr>
        <w:pStyle w:val="a3"/>
        <w:ind w:left="0" w:firstLine="360"/>
        <w:rPr>
          <w:sz w:val="28"/>
          <w:szCs w:val="28"/>
        </w:rPr>
      </w:pPr>
      <w:r>
        <w:rPr>
          <w:sz w:val="28"/>
          <w:szCs w:val="28"/>
        </w:rPr>
        <w:t>Учитель напоминает</w:t>
      </w:r>
      <w:r w:rsidR="005E2A48">
        <w:rPr>
          <w:sz w:val="28"/>
          <w:szCs w:val="28"/>
        </w:rPr>
        <w:t xml:space="preserve">: чтобы иметь возможность следить за реакцией слушателей, нужно не быть связанным текстом, записями, говорить </w:t>
      </w:r>
      <w:r w:rsidR="005E2A48">
        <w:rPr>
          <w:sz w:val="28"/>
          <w:szCs w:val="28"/>
        </w:rPr>
        <w:lastRenderedPageBreak/>
        <w:t>свободно, для чего необходимо хорошо знать содержание своего доклада. Это избавит и от лишнего волнения.</w:t>
      </w:r>
    </w:p>
    <w:p w:rsidR="005E2A48" w:rsidRPr="005E2A48" w:rsidRDefault="005E2A48" w:rsidP="005E2A48">
      <w:pPr>
        <w:rPr>
          <w:sz w:val="28"/>
          <w:szCs w:val="28"/>
        </w:rPr>
      </w:pPr>
      <w:r w:rsidRPr="005E2A48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5E2A48">
        <w:rPr>
          <w:sz w:val="28"/>
          <w:szCs w:val="28"/>
          <w:u w:val="single"/>
        </w:rPr>
        <w:t>Составление памятки</w:t>
      </w:r>
      <w:r>
        <w:rPr>
          <w:sz w:val="28"/>
          <w:szCs w:val="28"/>
        </w:rPr>
        <w:t>. В заключение обучающиеся под руководством учителя или самостоятельно составляют памятку «Как готовиться к докладу»</w:t>
      </w:r>
    </w:p>
    <w:p w:rsidR="0071279A" w:rsidRDefault="005E2A48" w:rsidP="00675814">
      <w:pPr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E2A48">
        <w:rPr>
          <w:sz w:val="28"/>
          <w:szCs w:val="28"/>
        </w:rPr>
        <w:t xml:space="preserve">. </w:t>
      </w:r>
      <w:r>
        <w:rPr>
          <w:sz w:val="28"/>
          <w:szCs w:val="28"/>
        </w:rPr>
        <w:t>Особенно ответственным является третий этап работы – подготовка докладов и выступление с ними на занятии, анализ по результата выступления. Доклады анализируются с точки зрения содержания, построения, осуществления общения докладчика с аудиторией в соответствии с теми требованиями, которые мы к ним предъявляем.</w:t>
      </w:r>
    </w:p>
    <w:p w:rsidR="005E2A48" w:rsidRDefault="005E2A48" w:rsidP="00675814">
      <w:pPr>
        <w:ind w:firstLine="360"/>
        <w:rPr>
          <w:sz w:val="28"/>
          <w:szCs w:val="28"/>
        </w:rPr>
      </w:pPr>
      <w:r>
        <w:rPr>
          <w:sz w:val="28"/>
          <w:szCs w:val="28"/>
        </w:rPr>
        <w:t>Ученические доклады рассчитаны на 5-7 минут, темы их должны быть связаны с изучаемым на уроке грамматическим материалом. Учитель рекомендует литературу по теме; делает необходимые методические указания, чтобы проконтролировать подготовку докладов; назначает консультации.</w:t>
      </w:r>
    </w:p>
    <w:p w:rsidR="00D01C0B" w:rsidRDefault="00D01C0B" w:rsidP="00675814">
      <w:pPr>
        <w:ind w:firstLine="360"/>
        <w:rPr>
          <w:sz w:val="28"/>
          <w:szCs w:val="28"/>
        </w:rPr>
      </w:pPr>
    </w:p>
    <w:p w:rsidR="00D01C0B" w:rsidRPr="005E2A48" w:rsidRDefault="00D01C0B" w:rsidP="00675814">
      <w:pPr>
        <w:ind w:firstLine="360"/>
        <w:rPr>
          <w:sz w:val="28"/>
          <w:szCs w:val="28"/>
        </w:rPr>
      </w:pPr>
      <w:r>
        <w:rPr>
          <w:sz w:val="28"/>
          <w:szCs w:val="28"/>
        </w:rPr>
        <w:t>05.07.2018 год</w:t>
      </w:r>
      <w:bookmarkStart w:id="0" w:name="_GoBack"/>
      <w:bookmarkEnd w:id="0"/>
    </w:p>
    <w:sectPr w:rsidR="00D01C0B" w:rsidRPr="005E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6D5C"/>
    <w:multiLevelType w:val="hybridMultilevel"/>
    <w:tmpl w:val="7910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9C8"/>
    <w:multiLevelType w:val="hybridMultilevel"/>
    <w:tmpl w:val="BA74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15EF"/>
    <w:multiLevelType w:val="hybridMultilevel"/>
    <w:tmpl w:val="5406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CC"/>
    <w:rsid w:val="00142044"/>
    <w:rsid w:val="00142F27"/>
    <w:rsid w:val="002437C8"/>
    <w:rsid w:val="002D6AAA"/>
    <w:rsid w:val="002E0983"/>
    <w:rsid w:val="003C5DBE"/>
    <w:rsid w:val="004369CC"/>
    <w:rsid w:val="005E2A48"/>
    <w:rsid w:val="0062251A"/>
    <w:rsid w:val="00625E76"/>
    <w:rsid w:val="00675814"/>
    <w:rsid w:val="0071279A"/>
    <w:rsid w:val="007802FF"/>
    <w:rsid w:val="008C70F7"/>
    <w:rsid w:val="008F329E"/>
    <w:rsid w:val="009234C7"/>
    <w:rsid w:val="00971526"/>
    <w:rsid w:val="00A600DD"/>
    <w:rsid w:val="00AB494A"/>
    <w:rsid w:val="00BC0599"/>
    <w:rsid w:val="00C02E6F"/>
    <w:rsid w:val="00C87949"/>
    <w:rsid w:val="00D01C0B"/>
    <w:rsid w:val="00F10F11"/>
    <w:rsid w:val="00F9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419F-CF4B-4C2F-B3BF-3BCC1C4B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D5EA-96CE-4C35-8CEA-BCC698BD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2018-07-06T03:58:00Z</dcterms:created>
  <dcterms:modified xsi:type="dcterms:W3CDTF">2018-07-06T06:14:00Z</dcterms:modified>
</cp:coreProperties>
</file>