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FDC6" w14:textId="77777777" w:rsidR="00263453" w:rsidRPr="00263453" w:rsidRDefault="00263453" w:rsidP="00263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4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Лабораторная работа № </w:t>
      </w:r>
      <w:r w:rsidR="00DE09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p w14:paraId="62296BB2" w14:textId="00DF57A8" w:rsidR="00263453" w:rsidRDefault="00263453" w:rsidP="00263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4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корней, стержневые и мочковатые корневые системы.</w:t>
      </w:r>
    </w:p>
    <w:p w14:paraId="0730E899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Задачи урока:</w:t>
      </w:r>
    </w:p>
    <w:p w14:paraId="7A57E861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>—  сформировать у учащихся знания о видах корней и типах корневых систем;</w:t>
      </w:r>
    </w:p>
    <w:p w14:paraId="197AD74A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— вы работать умения распознавать на натуральных объектах типы корневых систем; </w:t>
      </w:r>
    </w:p>
    <w:p w14:paraId="18A1E3B6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— познакомить с функциями корня; </w:t>
      </w:r>
    </w:p>
    <w:p w14:paraId="15A98EF1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— продолжить формирование умения делать выводы на основании результатов лабораторной работы. </w:t>
      </w:r>
    </w:p>
    <w:p w14:paraId="24DD7484" w14:textId="77777777" w:rsidR="00582528" w:rsidRPr="00582528" w:rsidRDefault="00582528" w:rsidP="00582528">
      <w:pPr>
        <w:spacing w:after="0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 xml:space="preserve">Планируемые результаты обучения </w:t>
      </w:r>
    </w:p>
    <w:p w14:paraId="5ECBB1EF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Предметные:</w:t>
      </w: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учащиеся умеют различать виды корней, типы корневых систем, знают функции корня. </w:t>
      </w:r>
    </w:p>
    <w:p w14:paraId="477610B0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Метапредметные:</w:t>
      </w: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развиваются навыки выполнения лабораторной работы по инструктивной карточке, оформления ее результатов и умение на их основании делать выводы.</w:t>
      </w:r>
    </w:p>
    <w:p w14:paraId="176B1B3D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Личностные:</w:t>
      </w: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формируется познавательный мотив на основе интереса к изучению новых для учащихся объектов. </w:t>
      </w:r>
    </w:p>
    <w:p w14:paraId="0300AAD6" w14:textId="77777777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Основные понятия урока:</w:t>
      </w: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главный, боковые, придаточные корни; стержневая и мочковатая корневые системы. </w:t>
      </w:r>
    </w:p>
    <w:p w14:paraId="4BA685A5" w14:textId="4D4644F0" w:rsidR="00582528" w:rsidRPr="00582528" w:rsidRDefault="00582528" w:rsidP="00582528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582528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Тип урока:</w:t>
      </w: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у</w:t>
      </w:r>
      <w:r w:rsidRPr="00582528">
        <w:rPr>
          <w:rFonts w:ascii="Times New Roman" w:eastAsia="MS Mincho" w:hAnsi="Times New Roman" w:cs="Times New Roman"/>
          <w:sz w:val="28"/>
          <w:szCs w:val="24"/>
          <w:lang w:eastAsia="ru-RU"/>
        </w:rPr>
        <w:t>рок - практикум</w:t>
      </w:r>
    </w:p>
    <w:p w14:paraId="7F85046B" w14:textId="77777777" w:rsidR="00343ACF" w:rsidRPr="00263453" w:rsidRDefault="00343ACF" w:rsidP="00343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4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p w14:paraId="13326B07" w14:textId="472D6A53" w:rsidR="00582528" w:rsidRDefault="00343ACF" w:rsidP="00343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4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корней, стержневые и мочковатые корневые системы.</w:t>
      </w:r>
      <w:r w:rsidR="009800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(Слайд 1)</w:t>
      </w:r>
    </w:p>
    <w:p w14:paraId="3454D296" w14:textId="70BA5D5F" w:rsidR="00DC58D0" w:rsidRPr="00263453" w:rsidRDefault="00DC58D0" w:rsidP="00343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8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drawing>
          <wp:inline distT="0" distB="0" distL="0" distR="0" wp14:anchorId="389D0989" wp14:editId="48E5970D">
            <wp:extent cx="5381625" cy="3027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283" cy="303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728A" w14:textId="77777777" w:rsidR="00263453" w:rsidRPr="00263453" w:rsidRDefault="00263453" w:rsidP="0026345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Цель:</w:t>
      </w: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знакомство с внешним строением корня, учиться распознавать разные типы корневых систем и сравнивать их.</w:t>
      </w:r>
    </w:p>
    <w:p w14:paraId="53D80108" w14:textId="04EBFCBA" w:rsidR="00263453" w:rsidRDefault="00263453" w:rsidP="00263453">
      <w:pPr>
        <w:spacing w:after="0" w:line="36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lastRenderedPageBreak/>
        <w:t>Оборудование:</w:t>
      </w: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проросшие семена тыквы, пшеницы, фасоли; лупа; гербарные материалы растений с разными типами корневых систем</w:t>
      </w:r>
      <w:r w:rsidR="00980024">
        <w:rPr>
          <w:rFonts w:ascii="Times New Roman" w:eastAsia="MS Mincho" w:hAnsi="Times New Roman" w:cs="Times New Roman"/>
          <w:sz w:val="28"/>
          <w:szCs w:val="24"/>
          <w:lang w:eastAsia="ru-RU"/>
        </w:rPr>
        <w:t>; компьютер, проектор, презентация</w:t>
      </w: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>.</w:t>
      </w:r>
      <w:r w:rsidR="00D86347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(Слайд 2)</w:t>
      </w:r>
    </w:p>
    <w:p w14:paraId="6C4B1E72" w14:textId="14FD8BD2" w:rsidR="00DC58D0" w:rsidRPr="00263453" w:rsidRDefault="00DC58D0" w:rsidP="00263453">
      <w:pPr>
        <w:spacing w:after="0" w:line="36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5DE9BCE5" wp14:editId="4B0DEA4E">
            <wp:extent cx="5503333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4441" cy="30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C7523" w14:textId="77777777" w:rsidR="00263453" w:rsidRPr="00263453" w:rsidRDefault="00263453" w:rsidP="00263453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>Ход работы.</w:t>
      </w:r>
    </w:p>
    <w:p w14:paraId="61957638" w14:textId="5D2C0D4E" w:rsidR="00454F43" w:rsidRPr="00CE6DC5" w:rsidRDefault="00263453" w:rsidP="00CE6D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Рассмотрите корень проросшего семени фасоли 5-7 </w:t>
      </w:r>
      <w:proofErr w:type="spellStart"/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>дневневного</w:t>
      </w:r>
      <w:proofErr w:type="spellEnd"/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возраста. Какой корень вы ведете? </w:t>
      </w:r>
    </w:p>
    <w:p w14:paraId="1A825CB9" w14:textId="77777777" w:rsidR="00263453" w:rsidRPr="00263453" w:rsidRDefault="0026345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>Рассмотрите проросшие семена фасоли 10-12 дневного возраста. Появились ли какие-нибудь изменения в корневой системе?</w:t>
      </w:r>
    </w:p>
    <w:p w14:paraId="162BD89C" w14:textId="102A6E4F" w:rsidR="00263453" w:rsidRDefault="0026345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>Рассмотрите корневую систему взрослого растения фасоли. Найдите главный и боковые корни. Как называется такой тип корневой системы?</w:t>
      </w:r>
      <w:r w:rsidR="008B0FB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(Слайд 3)</w:t>
      </w:r>
    </w:p>
    <w:p w14:paraId="46D68293" w14:textId="76D57B65" w:rsidR="00DC58D0" w:rsidRPr="00263453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76EBCC59" wp14:editId="7030DDE5">
            <wp:extent cx="4581525" cy="2577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8850" cy="258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A361" w14:textId="788F788D" w:rsidR="00263453" w:rsidRDefault="0026345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263453">
        <w:rPr>
          <w:rFonts w:ascii="Times New Roman" w:eastAsia="MS Mincho" w:hAnsi="Times New Roman" w:cs="Times New Roman"/>
          <w:sz w:val="28"/>
          <w:szCs w:val="24"/>
          <w:lang w:eastAsia="ru-RU"/>
        </w:rPr>
        <w:t>Зарисуйте корневую систему проростка фасоли в возрасте 5-7 и 10-12 дней, а также корневую систему взрослого растения фасоли. Подпишите тип корневой системы и все виды корней.</w:t>
      </w:r>
      <w:r w:rsidR="008B0FB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(слайд 4-3)</w:t>
      </w:r>
    </w:p>
    <w:p w14:paraId="3310B0E2" w14:textId="602456C6" w:rsidR="00DC58D0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14:paraId="46C989BA" w14:textId="335DAA52" w:rsidR="00DC58D0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62B923B9" wp14:editId="74F9CCD5">
            <wp:extent cx="3067050" cy="17252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749" cy="173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2B5BD7B1" wp14:editId="7D6E7B36">
            <wp:extent cx="2760133" cy="1552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7237" cy="15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7763" w14:textId="77777777" w:rsidR="00263453" w:rsidRDefault="0026345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Посмотрите проросшие зерновки пшеницы 5-7 дневного возраста. Сколько корней появляется на первой стадии развития проростка пшеницы?</w:t>
      </w:r>
    </w:p>
    <w:p w14:paraId="4F41DED1" w14:textId="77777777" w:rsidR="00454F43" w:rsidRDefault="00454F4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Рассмотрите проросшие зерновки пшеницы 10-12 дневного возраста. Как происходит формирование корневой системы пшеницы? Какие типы корней вы видите? В чем отличие развития корневых систем пшеницы и фасоли?</w:t>
      </w:r>
    </w:p>
    <w:p w14:paraId="2D0DC734" w14:textId="1279C5A0" w:rsidR="00454F43" w:rsidRDefault="00454F4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Рассмотрите корневую систему взрослого растения пшеницы. Можете ли вы отличить главный корень? Найдите придаточные и боковые корни.</w:t>
      </w:r>
      <w:r w:rsidR="008B0FB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(Слайд 5)</w:t>
      </w:r>
    </w:p>
    <w:p w14:paraId="649F3A1A" w14:textId="63A56958" w:rsidR="00DC58D0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5BC749A1" wp14:editId="03A6EB5A">
            <wp:extent cx="3838575" cy="21591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620" cy="21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A12F" w14:textId="6F30A97C" w:rsidR="00454F43" w:rsidRDefault="00454F43" w:rsidP="00CE6D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Зарисуйте корневую систему проростка пшеницы в возрасте 5-7 и 10-12 дней, а также корневую систему взрослого растения пшеницы. Подпишите тип корневой системы и все виды корней.</w:t>
      </w:r>
      <w:r w:rsidR="008B0FB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(Слайд 6-5)</w:t>
      </w:r>
    </w:p>
    <w:p w14:paraId="38E2F801" w14:textId="3964172E" w:rsidR="00DC58D0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1C4EC047" wp14:editId="54A593A9">
            <wp:extent cx="2790825" cy="15698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3644" cy="159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4FDA1D25" wp14:editId="7D9D01AF">
            <wp:extent cx="3324225" cy="18698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988" cy="187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A31F" w14:textId="0132EA28" w:rsidR="00DC58D0" w:rsidRPr="00CE6DC5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14:paraId="4BEBCCB0" w14:textId="77777777" w:rsidR="00263453" w:rsidRDefault="00454F4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lastRenderedPageBreak/>
        <w:t>Сравните корневую систему фасоли и пшеницы.</w:t>
      </w:r>
    </w:p>
    <w:p w14:paraId="301854A7" w14:textId="06F527C3" w:rsidR="00454F43" w:rsidRDefault="00454F43" w:rsidP="002634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Сделайте вывод о сходстве и различиях корневых систем фасоли и пшеницы.</w:t>
      </w:r>
      <w:r w:rsidR="008B0FB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(Слайд 7)</w:t>
      </w:r>
    </w:p>
    <w:p w14:paraId="06030B08" w14:textId="204E8F86" w:rsidR="00DC58D0" w:rsidRPr="00263453" w:rsidRDefault="00DC58D0" w:rsidP="00DC58D0">
      <w:pPr>
        <w:pStyle w:val="a3"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bookmarkStart w:id="0" w:name="_GoBack"/>
      <w:r w:rsidRPr="00DC58D0">
        <w:rPr>
          <w:rFonts w:ascii="Times New Roman" w:eastAsia="MS Mincho" w:hAnsi="Times New Roman" w:cs="Times New Roman"/>
          <w:sz w:val="28"/>
          <w:szCs w:val="24"/>
          <w:lang w:eastAsia="ru-RU"/>
        </w:rPr>
        <w:drawing>
          <wp:inline distT="0" distB="0" distL="0" distR="0" wp14:anchorId="00E4D143" wp14:editId="2868E6E1">
            <wp:extent cx="4095750" cy="23038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8846" cy="231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8D0" w:rsidRPr="00263453" w:rsidSect="0026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2B88"/>
    <w:multiLevelType w:val="hybridMultilevel"/>
    <w:tmpl w:val="81F65DA2"/>
    <w:lvl w:ilvl="0" w:tplc="7BC22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1B01"/>
    <w:multiLevelType w:val="hybridMultilevel"/>
    <w:tmpl w:val="780A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453"/>
    <w:rsid w:val="00263453"/>
    <w:rsid w:val="00343ACF"/>
    <w:rsid w:val="00454F43"/>
    <w:rsid w:val="00582528"/>
    <w:rsid w:val="008B0FBE"/>
    <w:rsid w:val="00980024"/>
    <w:rsid w:val="00CE6DC5"/>
    <w:rsid w:val="00D86347"/>
    <w:rsid w:val="00DC58D0"/>
    <w:rsid w:val="00DE0902"/>
    <w:rsid w:val="00DE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4042"/>
  <w15:docId w15:val="{FEE132C1-94CF-4937-99DD-E7D5CE2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Светлана Паньшина</cp:lastModifiedBy>
  <cp:revision>10</cp:revision>
  <dcterms:created xsi:type="dcterms:W3CDTF">2016-09-05T16:54:00Z</dcterms:created>
  <dcterms:modified xsi:type="dcterms:W3CDTF">2019-10-06T15:48:00Z</dcterms:modified>
</cp:coreProperties>
</file>