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D" w:rsidRPr="007B6A1D" w:rsidRDefault="007B6A1D" w:rsidP="007B6A1D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6A1D">
        <w:rPr>
          <w:rFonts w:ascii="Times New Roman" w:hAnsi="Times New Roman" w:cs="Times New Roman"/>
          <w:b/>
          <w:sz w:val="24"/>
          <w:szCs w:val="32"/>
        </w:rPr>
        <w:t>Методическая разработка</w:t>
      </w:r>
    </w:p>
    <w:p w:rsidR="007B6A1D" w:rsidRPr="007B6A1D" w:rsidRDefault="007B6A1D" w:rsidP="007B6A1D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6A1D">
        <w:rPr>
          <w:rFonts w:ascii="Times New Roman" w:hAnsi="Times New Roman" w:cs="Times New Roman"/>
          <w:b/>
          <w:sz w:val="24"/>
          <w:szCs w:val="32"/>
        </w:rPr>
        <w:t xml:space="preserve"> «С чего начать речевое развитие детей </w:t>
      </w:r>
    </w:p>
    <w:p w:rsidR="007B6A1D" w:rsidRPr="007B6A1D" w:rsidRDefault="007B6A1D" w:rsidP="007B6A1D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6A1D">
        <w:rPr>
          <w:rFonts w:ascii="Times New Roman" w:hAnsi="Times New Roman" w:cs="Times New Roman"/>
          <w:b/>
          <w:sz w:val="24"/>
          <w:szCs w:val="32"/>
        </w:rPr>
        <w:t>раннего и младшего дошкольного возраста с ОВЗ»</w:t>
      </w:r>
    </w:p>
    <w:p w:rsidR="007B6A1D" w:rsidRDefault="007B6A1D" w:rsidP="007B6A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04E" w:rsidRPr="00D471CB" w:rsidRDefault="004C1F77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Речевое развитие</w:t>
      </w:r>
      <w:r w:rsidR="00822D6C" w:rsidRPr="00D471CB">
        <w:rPr>
          <w:rFonts w:ascii="Times New Roman" w:hAnsi="Times New Roman" w:cs="Times New Roman"/>
          <w:sz w:val="24"/>
          <w:szCs w:val="24"/>
        </w:rPr>
        <w:t xml:space="preserve"> – это активный процесс, в котором участвуют взрослый и ребенок. Взрослые должны предоставить</w:t>
      </w:r>
      <w:r w:rsidR="00796CA4" w:rsidRPr="00D471CB">
        <w:rPr>
          <w:rFonts w:ascii="Times New Roman" w:hAnsi="Times New Roman" w:cs="Times New Roman"/>
          <w:sz w:val="24"/>
          <w:szCs w:val="24"/>
        </w:rPr>
        <w:t xml:space="preserve"> </w:t>
      </w:r>
      <w:r w:rsidR="00822D6C" w:rsidRPr="00D471CB">
        <w:rPr>
          <w:rFonts w:ascii="Times New Roman" w:hAnsi="Times New Roman" w:cs="Times New Roman"/>
          <w:sz w:val="24"/>
          <w:szCs w:val="24"/>
        </w:rPr>
        <w:t xml:space="preserve"> возможность учиться и создать благоприятные условия, которые будут стимулировать общее развитие ребенка. Практика показывает, что дети, даже с не резко выраженными отклонениями в развитии на первом году жизни, при отсутствии необходимых лечебных и психолого-педагогических мероприятий в дальнейше</w:t>
      </w:r>
      <w:r w:rsidRPr="00D471CB">
        <w:rPr>
          <w:rFonts w:ascii="Times New Roman" w:hAnsi="Times New Roman" w:cs="Times New Roman"/>
          <w:sz w:val="24"/>
          <w:szCs w:val="24"/>
        </w:rPr>
        <w:t>м испытывают определенные труд</w:t>
      </w:r>
      <w:r w:rsidR="00822D6C" w:rsidRPr="00D471CB">
        <w:rPr>
          <w:rFonts w:ascii="Times New Roman" w:hAnsi="Times New Roman" w:cs="Times New Roman"/>
          <w:sz w:val="24"/>
          <w:szCs w:val="24"/>
        </w:rPr>
        <w:t>ности в обучении. С другой стороны, комплексные, адекватные занятия с детьми, имеющими выра</w:t>
      </w:r>
      <w:r w:rsidR="00B0704E" w:rsidRPr="00D471CB">
        <w:rPr>
          <w:rFonts w:ascii="Times New Roman" w:hAnsi="Times New Roman" w:cs="Times New Roman"/>
          <w:sz w:val="24"/>
          <w:szCs w:val="24"/>
        </w:rPr>
        <w:t>женные отклонения в раз</w:t>
      </w:r>
      <w:r w:rsidR="00822D6C" w:rsidRPr="00D471CB">
        <w:rPr>
          <w:rFonts w:ascii="Times New Roman" w:hAnsi="Times New Roman" w:cs="Times New Roman"/>
          <w:sz w:val="24"/>
          <w:szCs w:val="24"/>
        </w:rPr>
        <w:t>витии, часто позволяют дос</w:t>
      </w:r>
      <w:r w:rsidRPr="00D471CB">
        <w:rPr>
          <w:rFonts w:ascii="Times New Roman" w:hAnsi="Times New Roman" w:cs="Times New Roman"/>
          <w:sz w:val="24"/>
          <w:szCs w:val="24"/>
        </w:rPr>
        <w:t>тичь заметных результатов. При</w:t>
      </w:r>
      <w:r w:rsidR="00822D6C" w:rsidRPr="00D471CB">
        <w:rPr>
          <w:rFonts w:ascii="Times New Roman" w:hAnsi="Times New Roman" w:cs="Times New Roman"/>
          <w:sz w:val="24"/>
          <w:szCs w:val="24"/>
        </w:rPr>
        <w:t xml:space="preserve">чем чем раньше начинаются развивающие занятия, тем они более эффективны. </w:t>
      </w:r>
    </w:p>
    <w:p w:rsidR="00B0704E" w:rsidRPr="00D471CB" w:rsidRDefault="00822D6C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Эффективность ранней помощи детям также определяется адекватностью, индивидуальной направленностью,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пролонгированностью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согласованностью работы «команды» специалистов и родителей на всех этапах работы с ребенком. К сожалению, многие родители ждут положительных результатов, не прилагая никаких усилий для развития и обучения ребенка. Только родители могут терпеливо и кропотливо вести ежедневную нелегкую работу, вырабатывая у малыша ту или иную задержанную функцию. Многие родители оказываются прекрасными педагогами, творческими и изобретательными, способными развить потенциальные возможности своего ребенка.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Для повышения эффек</w:t>
      </w:r>
      <w:r w:rsidR="00D242BD" w:rsidRPr="00D471CB">
        <w:rPr>
          <w:rFonts w:ascii="Times New Roman" w:hAnsi="Times New Roman" w:cs="Times New Roman"/>
          <w:sz w:val="24"/>
          <w:szCs w:val="24"/>
        </w:rPr>
        <w:t>тивности работы используются иг</w:t>
      </w:r>
      <w:r w:rsidRPr="00D471CB">
        <w:rPr>
          <w:rFonts w:ascii="Times New Roman" w:hAnsi="Times New Roman" w:cs="Times New Roman"/>
          <w:sz w:val="24"/>
          <w:szCs w:val="24"/>
        </w:rPr>
        <w:t>ры, создаются игровые ситу</w:t>
      </w:r>
      <w:r w:rsidR="00D242BD" w:rsidRPr="00D471CB">
        <w:rPr>
          <w:rFonts w:ascii="Times New Roman" w:hAnsi="Times New Roman" w:cs="Times New Roman"/>
          <w:sz w:val="24"/>
          <w:szCs w:val="24"/>
        </w:rPr>
        <w:t>ации, где отрабатываемый лекси</w:t>
      </w:r>
      <w:r w:rsidRPr="00D471CB">
        <w:rPr>
          <w:rFonts w:ascii="Times New Roman" w:hAnsi="Times New Roman" w:cs="Times New Roman"/>
          <w:sz w:val="24"/>
          <w:szCs w:val="24"/>
        </w:rPr>
        <w:t xml:space="preserve">ко-грамматический материал включается в речевую практику детей, во все виды их деятельности. Для детей, которые находятся на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доречевом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242BD" w:rsidRPr="00D471CB">
        <w:rPr>
          <w:rFonts w:ascii="Times New Roman" w:hAnsi="Times New Roman" w:cs="Times New Roman"/>
          <w:sz w:val="24"/>
          <w:szCs w:val="24"/>
        </w:rPr>
        <w:t>разви</w:t>
      </w:r>
      <w:r w:rsidRPr="00D471CB">
        <w:rPr>
          <w:rFonts w:ascii="Times New Roman" w:hAnsi="Times New Roman" w:cs="Times New Roman"/>
          <w:sz w:val="24"/>
          <w:szCs w:val="24"/>
        </w:rPr>
        <w:t>тия, каждое занятие по сти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муляции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активности на</w:t>
      </w:r>
      <w:r w:rsidRPr="00D471CB">
        <w:rPr>
          <w:rFonts w:ascii="Times New Roman" w:hAnsi="Times New Roman" w:cs="Times New Roman"/>
          <w:sz w:val="24"/>
          <w:szCs w:val="24"/>
        </w:rPr>
        <w:t xml:space="preserve">чинается с вовлечения ребенка в эмоциональный контакт. При этом можно проводить следующие упражнения: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С улыбкой, то наклоняясь к лицу ребенка, то отдаляясь от него, взрослый отчетливо произносит определенные звуки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(а, о, у, и,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) и лепета (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да, то,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). Один и 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тот же звук и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звукокомплекс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по</w:t>
      </w:r>
      <w:r w:rsidRPr="00D471CB">
        <w:rPr>
          <w:rFonts w:ascii="Times New Roman" w:hAnsi="Times New Roman" w:cs="Times New Roman"/>
          <w:sz w:val="24"/>
          <w:szCs w:val="24"/>
        </w:rPr>
        <w:t>вторяется несколько раз через определенные интервалы, с разными интонация</w:t>
      </w:r>
      <w:r w:rsidR="00D242BD" w:rsidRPr="00D471CB">
        <w:rPr>
          <w:rFonts w:ascii="Times New Roman" w:hAnsi="Times New Roman" w:cs="Times New Roman"/>
          <w:sz w:val="24"/>
          <w:szCs w:val="24"/>
        </w:rPr>
        <w:t>ми, побуждая ребенка к отражен</w:t>
      </w:r>
      <w:r w:rsidRPr="00D471CB">
        <w:rPr>
          <w:rFonts w:ascii="Times New Roman" w:hAnsi="Times New Roman" w:cs="Times New Roman"/>
          <w:sz w:val="24"/>
          <w:szCs w:val="24"/>
        </w:rPr>
        <w:t xml:space="preserve">ному произнесению (а-а-а; о-о-о; у-у-у;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д</w:t>
      </w:r>
      <w:r w:rsidR="00D242BD" w:rsidRPr="00D471CB">
        <w:rPr>
          <w:rFonts w:ascii="Times New Roman" w:hAnsi="Times New Roman" w:cs="Times New Roman"/>
          <w:sz w:val="24"/>
          <w:szCs w:val="24"/>
        </w:rPr>
        <w:t>у-ду-ду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и т.д.). </w:t>
      </w:r>
      <w:r w:rsidRPr="00D471CB">
        <w:rPr>
          <w:rFonts w:ascii="Times New Roman" w:hAnsi="Times New Roman" w:cs="Times New Roman"/>
          <w:sz w:val="24"/>
          <w:szCs w:val="24"/>
        </w:rPr>
        <w:t xml:space="preserve"> В момент произвольн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ой вокализации взрослый пассивно </w:t>
      </w:r>
      <w:r w:rsidRPr="00D471CB">
        <w:rPr>
          <w:rFonts w:ascii="Times New Roman" w:hAnsi="Times New Roman" w:cs="Times New Roman"/>
          <w:sz w:val="24"/>
          <w:szCs w:val="24"/>
        </w:rPr>
        <w:t xml:space="preserve"> создает определенные уклады губ для произнесения глас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ных звуков: а, о, у, и. </w:t>
      </w:r>
    </w:p>
    <w:p w:rsidR="00D242BD" w:rsidRPr="00D471CB" w:rsidRDefault="00D242BD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Для вы</w:t>
      </w:r>
      <w:r w:rsidR="00F257BF" w:rsidRPr="00D471CB">
        <w:rPr>
          <w:rFonts w:ascii="Times New Roman" w:hAnsi="Times New Roman" w:cs="Times New Roman"/>
          <w:sz w:val="24"/>
          <w:szCs w:val="24"/>
        </w:rPr>
        <w:t>зывания звука «а» ребенку помогают широко открыть рот, для вызывания зв</w:t>
      </w:r>
      <w:r w:rsidRPr="00D471CB">
        <w:rPr>
          <w:rFonts w:ascii="Times New Roman" w:hAnsi="Times New Roman" w:cs="Times New Roman"/>
          <w:sz w:val="24"/>
          <w:szCs w:val="24"/>
        </w:rPr>
        <w:t>ука «о» – собрать губы в «хоботок»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 </w:t>
      </w:r>
      <w:r w:rsidR="00B0704E" w:rsidRPr="00D471CB">
        <w:rPr>
          <w:rFonts w:ascii="Times New Roman" w:hAnsi="Times New Roman" w:cs="Times New Roman"/>
          <w:sz w:val="24"/>
          <w:szCs w:val="24"/>
        </w:rPr>
        <w:tab/>
      </w:r>
      <w:r w:rsidRPr="00D471CB">
        <w:rPr>
          <w:rFonts w:ascii="Times New Roman" w:hAnsi="Times New Roman" w:cs="Times New Roman"/>
          <w:sz w:val="24"/>
          <w:szCs w:val="24"/>
        </w:rPr>
        <w:t>• Для стимуляции произн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есения слогов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>, ба и па в мо</w:t>
      </w:r>
      <w:r w:rsidRPr="00D471CB">
        <w:rPr>
          <w:rFonts w:ascii="Times New Roman" w:hAnsi="Times New Roman" w:cs="Times New Roman"/>
          <w:sz w:val="24"/>
          <w:szCs w:val="24"/>
        </w:rPr>
        <w:t>менты голосовой активности ребенка взрослый пассивно произ</w:t>
      </w:r>
      <w:r w:rsidR="00D242BD" w:rsidRPr="00D471CB">
        <w:rPr>
          <w:rFonts w:ascii="Times New Roman" w:hAnsi="Times New Roman" w:cs="Times New Roman"/>
          <w:sz w:val="24"/>
          <w:szCs w:val="24"/>
        </w:rPr>
        <w:t>водит смыкание губ ребенка. Не</w:t>
      </w:r>
      <w:r w:rsidRPr="00D471CB">
        <w:rPr>
          <w:rFonts w:ascii="Times New Roman" w:hAnsi="Times New Roman" w:cs="Times New Roman"/>
          <w:sz w:val="24"/>
          <w:szCs w:val="24"/>
        </w:rPr>
        <w:t>сколько ритмичных последов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ательных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смыканий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раз</w:t>
      </w:r>
      <w:r w:rsidRPr="00D471CB">
        <w:rPr>
          <w:rFonts w:ascii="Times New Roman" w:hAnsi="Times New Roman" w:cs="Times New Roman"/>
          <w:sz w:val="24"/>
          <w:szCs w:val="24"/>
        </w:rPr>
        <w:t>мыканий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губ создают возможность произнесения губных звуков: м, 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, б. 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Формирование собственной речи легче всего начать со звукоподражаний, которые с</w:t>
      </w:r>
      <w:r w:rsidR="00D242BD" w:rsidRPr="00D471CB">
        <w:rPr>
          <w:rFonts w:ascii="Times New Roman" w:hAnsi="Times New Roman" w:cs="Times New Roman"/>
          <w:sz w:val="24"/>
          <w:szCs w:val="24"/>
        </w:rPr>
        <w:t>оотносятся с игрушками, предме</w:t>
      </w:r>
      <w:r w:rsidRPr="00D471CB">
        <w:rPr>
          <w:rFonts w:ascii="Times New Roman" w:hAnsi="Times New Roman" w:cs="Times New Roman"/>
          <w:sz w:val="24"/>
          <w:szCs w:val="24"/>
        </w:rPr>
        <w:t xml:space="preserve">тами, животными.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Звук у. «Это дудочка. Я сыграю на дудочке: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. Ты сыграй на дудочке.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Мы сыграем на дудочке. Это па</w:t>
      </w:r>
      <w:r w:rsidRPr="00D471CB">
        <w:rPr>
          <w:rFonts w:ascii="Times New Roman" w:hAnsi="Times New Roman" w:cs="Times New Roman"/>
          <w:sz w:val="24"/>
          <w:szCs w:val="24"/>
        </w:rPr>
        <w:t xml:space="preserve">ровоз. Паровоз гудит: У-у-у! Поиграй в паровоз. Как он гудит? (У-у)».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• Звук а. «Кукла хочет сп</w:t>
      </w:r>
      <w:r w:rsidR="00D242BD" w:rsidRPr="00D471CB">
        <w:rPr>
          <w:rFonts w:ascii="Times New Roman" w:hAnsi="Times New Roman" w:cs="Times New Roman"/>
          <w:sz w:val="24"/>
          <w:szCs w:val="24"/>
        </w:rPr>
        <w:t>ать, она зевает: “А-а-а”. Я ка</w:t>
      </w:r>
      <w:r w:rsidRPr="00D471CB">
        <w:rPr>
          <w:rFonts w:ascii="Times New Roman" w:hAnsi="Times New Roman" w:cs="Times New Roman"/>
          <w:sz w:val="24"/>
          <w:szCs w:val="24"/>
        </w:rPr>
        <w:t>чаю куклу: “А-а-а!” П</w:t>
      </w:r>
      <w:r w:rsidR="00D242BD" w:rsidRPr="00D471CB">
        <w:rPr>
          <w:rFonts w:ascii="Times New Roman" w:hAnsi="Times New Roman" w:cs="Times New Roman"/>
          <w:sz w:val="24"/>
          <w:szCs w:val="24"/>
        </w:rPr>
        <w:t>окачай куклу сама! Как ты кача</w:t>
      </w:r>
      <w:r w:rsidRPr="00D471CB">
        <w:rPr>
          <w:rFonts w:ascii="Times New Roman" w:hAnsi="Times New Roman" w:cs="Times New Roman"/>
          <w:sz w:val="24"/>
          <w:szCs w:val="24"/>
        </w:rPr>
        <w:t xml:space="preserve">ешь куклу?»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Звук о. «У зайчика болит зуб. Он стонет: “О-о-о!”. Как стонет зайчик? (О-о)». У меня болит зуб: «О-о-о!»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• Звук и. «Это лошадка (конь). Конь ржет: “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И-и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!” Как ржет конь?» • Звуковой комплекс уа. «Кукла Аня плачет: “Уа! Уа!” Как плачет кукла? Аня плачет “Уа! Уа!”. Как плачет Аня?» Можно провести игру «Уложим спать» (проводится с игрушками):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lastRenderedPageBreak/>
        <w:t>• Звук а: Мы укладываем спать куклу: «Кукла-куколка, бай-бай, спи сп</w:t>
      </w:r>
      <w:r w:rsidR="00D242BD" w:rsidRPr="00D471CB">
        <w:rPr>
          <w:rFonts w:ascii="Times New Roman" w:hAnsi="Times New Roman" w:cs="Times New Roman"/>
          <w:sz w:val="24"/>
          <w:szCs w:val="24"/>
        </w:rPr>
        <w:t>окойно, засыпай: А-а, а-а, а-а»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 • Звук у: Мы укладываем спать бычка: «На кроватке спит бычок, он улегс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я на бочок: У-у, у-у, у-у».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Звук и: Мы укладываем спать мышку: «Захотела мышка спать и полезла под кровать: 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И-и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и-и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и-и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».</w:t>
      </w:r>
    </w:p>
    <w:p w:rsidR="00D471CB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Далее стимулируется п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роизнесение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D242BD" w:rsidRPr="00D471CB">
        <w:rPr>
          <w:rFonts w:ascii="Times New Roman" w:hAnsi="Times New Roman" w:cs="Times New Roman"/>
          <w:sz w:val="24"/>
          <w:szCs w:val="24"/>
        </w:rPr>
        <w:t xml:space="preserve"> (облегчен</w:t>
      </w:r>
      <w:r w:rsidRPr="00D471CB">
        <w:rPr>
          <w:rFonts w:ascii="Times New Roman" w:hAnsi="Times New Roman" w:cs="Times New Roman"/>
          <w:sz w:val="24"/>
          <w:szCs w:val="24"/>
        </w:rPr>
        <w:t xml:space="preserve">ных) слов, которые вызываются у ребенка по подражанию и соотносятся с определенным лицом, предметом или действием. Нужно стараться, чтобы произнесение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слов было не формальным, а осознанным. Необходимо подбирать двусложные слова,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 доступные для ребенка по </w:t>
      </w:r>
      <w:proofErr w:type="spellStart"/>
      <w:r w:rsidR="00D242BD" w:rsidRPr="00D471CB">
        <w:rPr>
          <w:rFonts w:ascii="Times New Roman" w:hAnsi="Times New Roman" w:cs="Times New Roman"/>
          <w:sz w:val="24"/>
          <w:szCs w:val="24"/>
        </w:rPr>
        <w:t>звуко-</w:t>
      </w:r>
      <w:r w:rsidRPr="00D471CB">
        <w:rPr>
          <w:rFonts w:ascii="Times New Roman" w:hAnsi="Times New Roman" w:cs="Times New Roman"/>
          <w:sz w:val="24"/>
          <w:szCs w:val="24"/>
        </w:rPr>
        <w:t>слоговому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составу (мама, папа, баба, дядя, Тата,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, Ляля). Подбирая лексический материал, нужно стараться использовать те звуки, слоги и слова, которые уже произносятся ребенком или</w:t>
      </w:r>
      <w:r w:rsidR="00B0704E" w:rsidRPr="00D471CB">
        <w:rPr>
          <w:rFonts w:ascii="Times New Roman" w:hAnsi="Times New Roman" w:cs="Times New Roman"/>
          <w:sz w:val="24"/>
          <w:szCs w:val="24"/>
        </w:rPr>
        <w:t xml:space="preserve"> потенциально могут быть произ</w:t>
      </w:r>
      <w:r w:rsidRPr="00D471CB">
        <w:rPr>
          <w:rFonts w:ascii="Times New Roman" w:hAnsi="Times New Roman" w:cs="Times New Roman"/>
          <w:sz w:val="24"/>
          <w:szCs w:val="24"/>
        </w:rPr>
        <w:t>несены им. Хотя произнос</w:t>
      </w:r>
      <w:r w:rsidR="00D242BD" w:rsidRPr="00D471CB">
        <w:rPr>
          <w:rFonts w:ascii="Times New Roman" w:hAnsi="Times New Roman" w:cs="Times New Roman"/>
          <w:sz w:val="24"/>
          <w:szCs w:val="24"/>
        </w:rPr>
        <w:t>ительные возможности детей ран</w:t>
      </w:r>
      <w:r w:rsidRPr="00D471CB">
        <w:rPr>
          <w:rFonts w:ascii="Times New Roman" w:hAnsi="Times New Roman" w:cs="Times New Roman"/>
          <w:sz w:val="24"/>
          <w:szCs w:val="24"/>
        </w:rPr>
        <w:t>него возраста различны и индивидуальны, все-таки лучше, чтобы по звуковому состав</w:t>
      </w:r>
      <w:r w:rsidR="00D242BD" w:rsidRPr="00D471CB">
        <w:rPr>
          <w:rFonts w:ascii="Times New Roman" w:hAnsi="Times New Roman" w:cs="Times New Roman"/>
          <w:sz w:val="24"/>
          <w:szCs w:val="24"/>
        </w:rPr>
        <w:t>у первые слова малыша были наи</w:t>
      </w:r>
      <w:r w:rsidRPr="00D471CB">
        <w:rPr>
          <w:rFonts w:ascii="Times New Roman" w:hAnsi="Times New Roman" w:cs="Times New Roman"/>
          <w:sz w:val="24"/>
          <w:szCs w:val="24"/>
        </w:rPr>
        <w:t>более просты в произнош</w:t>
      </w:r>
      <w:r w:rsidR="00B0704E" w:rsidRPr="00D471CB">
        <w:rPr>
          <w:rFonts w:ascii="Times New Roman" w:hAnsi="Times New Roman" w:cs="Times New Roman"/>
          <w:sz w:val="24"/>
          <w:szCs w:val="24"/>
        </w:rPr>
        <w:t>ении. Нужно попробовать исполь</w:t>
      </w:r>
      <w:r w:rsidRPr="00D471CB">
        <w:rPr>
          <w:rFonts w:ascii="Times New Roman" w:hAnsi="Times New Roman" w:cs="Times New Roman"/>
          <w:sz w:val="24"/>
          <w:szCs w:val="24"/>
        </w:rPr>
        <w:t xml:space="preserve">зовать следующие гласные и согласные звуки: а, о, у,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э, и,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; м, 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, б; г, к,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; в,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; т,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и их мягкие варианты. </w:t>
      </w:r>
    </w:p>
    <w:p w:rsidR="00D471CB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При этом используются слова и звук</w:t>
      </w:r>
      <w:r w:rsidR="00D242BD" w:rsidRPr="00D471CB">
        <w:rPr>
          <w:rFonts w:ascii="Times New Roman" w:hAnsi="Times New Roman" w:cs="Times New Roman"/>
          <w:sz w:val="24"/>
          <w:szCs w:val="24"/>
        </w:rPr>
        <w:t>оподражания, которые близки ре</w:t>
      </w:r>
      <w:r w:rsidRPr="00D471CB">
        <w:rPr>
          <w:rFonts w:ascii="Times New Roman" w:hAnsi="Times New Roman" w:cs="Times New Roman"/>
          <w:sz w:val="24"/>
          <w:szCs w:val="24"/>
        </w:rPr>
        <w:t>бенку, понятны в определе</w:t>
      </w:r>
      <w:r w:rsidR="00D242BD" w:rsidRPr="00D471CB">
        <w:rPr>
          <w:rFonts w:ascii="Times New Roman" w:hAnsi="Times New Roman" w:cs="Times New Roman"/>
          <w:sz w:val="24"/>
          <w:szCs w:val="24"/>
        </w:rPr>
        <w:t>нные моменты жизни, что обеспе</w:t>
      </w:r>
      <w:r w:rsidRPr="00D471CB">
        <w:rPr>
          <w:rFonts w:ascii="Times New Roman" w:hAnsi="Times New Roman" w:cs="Times New Roman"/>
          <w:sz w:val="24"/>
          <w:szCs w:val="24"/>
        </w:rPr>
        <w:t>чивает максимальную мотивацию для использования их в экспрессивной речи: Собака лает: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»; Киска мяукает: «Мяу-мяу»; Гусь кри</w:t>
      </w:r>
      <w:r w:rsidR="00D242BD" w:rsidRPr="00D471CB">
        <w:rPr>
          <w:rFonts w:ascii="Times New Roman" w:hAnsi="Times New Roman" w:cs="Times New Roman"/>
          <w:sz w:val="24"/>
          <w:szCs w:val="24"/>
        </w:rPr>
        <w:t>чит: «Га-га-га»; Курочка кудах</w:t>
      </w:r>
      <w:r w:rsidRPr="00D471CB">
        <w:rPr>
          <w:rFonts w:ascii="Times New Roman" w:hAnsi="Times New Roman" w:cs="Times New Roman"/>
          <w:sz w:val="24"/>
          <w:szCs w:val="24"/>
        </w:rPr>
        <w:t>чет: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»; Мышка пищит: «Пи-пи-пи»; Овца блеет: «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>»; Коза блеет: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»; Кукушка кукует: «Ку-ку»; Корова мычит: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»; Машина гудит: «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»; Поезд едет: «</w:t>
      </w:r>
      <w:proofErr w:type="spellStart"/>
      <w:proofErr w:type="gramStart"/>
      <w:r w:rsidRPr="00D471CB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Pr="00D471CB">
        <w:rPr>
          <w:rFonts w:ascii="Times New Roman" w:hAnsi="Times New Roman" w:cs="Times New Roman"/>
          <w:sz w:val="24"/>
          <w:szCs w:val="24"/>
        </w:rPr>
        <w:t>»; Колокольчик звенит: «Динь-динь»; Молоток стучит: «Тук-тук». Необходимо поощрять любой вариант произнесения нового слова, доступный для ребенка, при этом обязательно одобряя его. Не следует обращать внимание на то, что реб</w:t>
      </w:r>
      <w:proofErr w:type="gramStart"/>
      <w:r w:rsidRPr="00D471C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 нок искажает произносимые слова. </w:t>
      </w:r>
    </w:p>
    <w:p w:rsidR="00D242BD" w:rsidRPr="00D471CB" w:rsidRDefault="00F257BF" w:rsidP="007B6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На первых порах самое важное – наладить с ним речевой контакт и д</w:t>
      </w:r>
      <w:r w:rsidR="00B0704E" w:rsidRPr="00D471CB">
        <w:rPr>
          <w:rFonts w:ascii="Times New Roman" w:hAnsi="Times New Roman" w:cs="Times New Roman"/>
          <w:sz w:val="24"/>
          <w:szCs w:val="24"/>
        </w:rPr>
        <w:t>иалог. В даль</w:t>
      </w:r>
      <w:r w:rsidRPr="00D471CB">
        <w:rPr>
          <w:rFonts w:ascii="Times New Roman" w:hAnsi="Times New Roman" w:cs="Times New Roman"/>
          <w:sz w:val="24"/>
          <w:szCs w:val="24"/>
        </w:rPr>
        <w:t>нейшем ребенок с удовольствием начнет использовать новые слова в разл</w:t>
      </w:r>
      <w:r w:rsidR="00D242BD" w:rsidRPr="00D471CB">
        <w:rPr>
          <w:rFonts w:ascii="Times New Roman" w:hAnsi="Times New Roman" w:cs="Times New Roman"/>
          <w:sz w:val="24"/>
          <w:szCs w:val="24"/>
        </w:rPr>
        <w:t xml:space="preserve">ичных подходящих ситуациях. 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Все освоенные звукопод</w:t>
      </w:r>
      <w:r w:rsidR="00D242BD" w:rsidRPr="00D471CB">
        <w:rPr>
          <w:rFonts w:ascii="Times New Roman" w:hAnsi="Times New Roman" w:cs="Times New Roman"/>
          <w:sz w:val="24"/>
          <w:szCs w:val="24"/>
        </w:rPr>
        <w:t>ражания и доступные слова вклю</w:t>
      </w:r>
      <w:r w:rsidRPr="00D471CB">
        <w:rPr>
          <w:rFonts w:ascii="Times New Roman" w:hAnsi="Times New Roman" w:cs="Times New Roman"/>
          <w:sz w:val="24"/>
          <w:szCs w:val="24"/>
        </w:rPr>
        <w:t xml:space="preserve">чаются в стихотворные тексты: 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Гуси, гуси, га-га-га! Есть хотите? − Да-да-да! 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 xml:space="preserve">• Мы на поезде сидим, Паровозами гудим: У-У-У! </w:t>
      </w:r>
    </w:p>
    <w:p w:rsidR="00D242BD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• Сели куры на забор</w:t>
      </w:r>
      <w:proofErr w:type="gramStart"/>
      <w:r w:rsidRPr="00D471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 пустились в разговор: </w:t>
      </w:r>
    </w:p>
    <w:p w:rsidR="0058756A" w:rsidRPr="00D471CB" w:rsidRDefault="00F257BF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! Мы взлетели высоко. • Д</w:t>
      </w:r>
    </w:p>
    <w:p w:rsidR="00D67704" w:rsidRPr="00D471CB" w:rsidRDefault="00D67704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704" w:rsidRPr="00D471CB" w:rsidRDefault="00D67704" w:rsidP="007B6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Литература:</w:t>
      </w:r>
    </w:p>
    <w:p w:rsidR="00D67704" w:rsidRPr="00D471CB" w:rsidRDefault="00D67704" w:rsidP="007B6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Е.А. Коррекционно-педагогическая помощь детям раннего и дошкольного возраста :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D471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71CB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. пособие. СПб</w:t>
      </w:r>
      <w:proofErr w:type="gramStart"/>
      <w:r w:rsidRPr="00D471C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КАРО, 2008. </w:t>
      </w:r>
    </w:p>
    <w:p w:rsidR="00D67704" w:rsidRPr="00D471CB" w:rsidRDefault="00D67704" w:rsidP="007B6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Жукова О.С. Как вырастить умного ребенка. От рожде</w:t>
      </w:r>
      <w:r w:rsidR="00D471CB">
        <w:rPr>
          <w:rFonts w:ascii="Times New Roman" w:hAnsi="Times New Roman" w:cs="Times New Roman"/>
          <w:sz w:val="24"/>
          <w:szCs w:val="24"/>
        </w:rPr>
        <w:t>ния до 3 лет. М.</w:t>
      </w:r>
      <w:r w:rsidRPr="00D471CB">
        <w:rPr>
          <w:rFonts w:ascii="Times New Roman" w:hAnsi="Times New Roman" w:cs="Times New Roman"/>
          <w:sz w:val="24"/>
          <w:szCs w:val="24"/>
        </w:rPr>
        <w:t xml:space="preserve">: ЗАО «ОЛМА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 xml:space="preserve"> Групп», 2009. </w:t>
      </w:r>
    </w:p>
    <w:p w:rsidR="00D67704" w:rsidRPr="00D471CB" w:rsidRDefault="00D67704" w:rsidP="007B6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1CB">
        <w:rPr>
          <w:rFonts w:ascii="Times New Roman" w:hAnsi="Times New Roman" w:cs="Times New Roman"/>
          <w:sz w:val="24"/>
          <w:szCs w:val="24"/>
        </w:rPr>
        <w:t>Игры и занятия с детьми раннего возраста, имеющими отклон</w:t>
      </w:r>
      <w:r w:rsidR="00D471CB">
        <w:rPr>
          <w:rFonts w:ascii="Times New Roman" w:hAnsi="Times New Roman" w:cs="Times New Roman"/>
          <w:sz w:val="24"/>
          <w:szCs w:val="24"/>
        </w:rPr>
        <w:t>ения в психофизическом развитии</w:t>
      </w:r>
      <w:r w:rsidRPr="00D471CB">
        <w:rPr>
          <w:rFonts w:ascii="Times New Roman" w:hAnsi="Times New Roman" w:cs="Times New Roman"/>
          <w:sz w:val="24"/>
          <w:szCs w:val="24"/>
        </w:rPr>
        <w:t xml:space="preserve">: кн. для педагогов / под ред. </w:t>
      </w:r>
      <w:proofErr w:type="spellStart"/>
      <w:r w:rsidRPr="00D471CB">
        <w:rPr>
          <w:rFonts w:ascii="Times New Roman" w:hAnsi="Times New Roman" w:cs="Times New Roman"/>
          <w:sz w:val="24"/>
          <w:szCs w:val="24"/>
        </w:rPr>
        <w:t>Е.А.Стребелевой</w:t>
      </w:r>
      <w:proofErr w:type="spellEnd"/>
      <w:r w:rsidRPr="00D471CB">
        <w:rPr>
          <w:rFonts w:ascii="Times New Roman" w:hAnsi="Times New Roman" w:cs="Times New Roman"/>
          <w:sz w:val="24"/>
          <w:szCs w:val="24"/>
        </w:rPr>
        <w:t>, Г.А.Мишиной. М. : Пол</w:t>
      </w:r>
      <w:proofErr w:type="gramStart"/>
      <w:r w:rsidRPr="00D471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471CB">
        <w:rPr>
          <w:rFonts w:ascii="Times New Roman" w:hAnsi="Times New Roman" w:cs="Times New Roman"/>
          <w:sz w:val="24"/>
          <w:szCs w:val="24"/>
        </w:rPr>
        <w:t xml:space="preserve"> граф сервис, 2002. </w:t>
      </w:r>
    </w:p>
    <w:sectPr w:rsidR="00D67704" w:rsidRPr="00D471CB" w:rsidSect="005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310"/>
    <w:multiLevelType w:val="hybridMultilevel"/>
    <w:tmpl w:val="DB26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7BF"/>
    <w:rsid w:val="004C1F77"/>
    <w:rsid w:val="0058756A"/>
    <w:rsid w:val="00796CA4"/>
    <w:rsid w:val="007B6A1D"/>
    <w:rsid w:val="00811F1F"/>
    <w:rsid w:val="00822D6C"/>
    <w:rsid w:val="00A200B3"/>
    <w:rsid w:val="00A66E78"/>
    <w:rsid w:val="00AC6AAF"/>
    <w:rsid w:val="00B0704E"/>
    <w:rsid w:val="00D242BD"/>
    <w:rsid w:val="00D471CB"/>
    <w:rsid w:val="00D67704"/>
    <w:rsid w:val="00DD50AA"/>
    <w:rsid w:val="00E36CC1"/>
    <w:rsid w:val="00F2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2023-01-20T04:07:00Z</dcterms:created>
  <dcterms:modified xsi:type="dcterms:W3CDTF">2023-01-20T04:07:00Z</dcterms:modified>
</cp:coreProperties>
</file>