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B35" w:rsidRDefault="00BA1B35" w:rsidP="00782402">
      <w:pPr>
        <w:shd w:val="clear" w:color="auto" w:fill="FFFFFF"/>
        <w:jc w:val="center"/>
        <w:rPr>
          <w:rFonts w:eastAsia="Times New Roman" w:cs="Times New Roman"/>
          <w:color w:val="444444"/>
          <w:sz w:val="24"/>
          <w:szCs w:val="24"/>
          <w:lang w:eastAsia="ru-RU"/>
        </w:rPr>
      </w:pPr>
      <w:r>
        <w:rPr>
          <w:rFonts w:eastAsia="Times New Roman" w:cs="Times New Roman"/>
          <w:color w:val="444444"/>
          <w:sz w:val="24"/>
          <w:szCs w:val="24"/>
          <w:lang w:eastAsia="ru-RU"/>
        </w:rPr>
        <w:t>«</w:t>
      </w:r>
      <w:r w:rsidR="00782402">
        <w:rPr>
          <w:rFonts w:eastAsia="Times New Roman" w:cs="Times New Roman"/>
          <w:color w:val="444444"/>
          <w:sz w:val="24"/>
          <w:szCs w:val="24"/>
          <w:lang w:eastAsia="ru-RU"/>
        </w:rPr>
        <w:t>Подвижные игры в подготовке к сдаче норм ГТО</w:t>
      </w:r>
      <w:r>
        <w:rPr>
          <w:rFonts w:eastAsia="Times New Roman" w:cs="Times New Roman"/>
          <w:color w:val="444444"/>
          <w:sz w:val="24"/>
          <w:szCs w:val="24"/>
          <w:lang w:eastAsia="ru-RU"/>
        </w:rPr>
        <w:t>»</w:t>
      </w:r>
    </w:p>
    <w:p w:rsidR="00BA1B35" w:rsidRDefault="00BA1B35" w:rsidP="00BA1B35">
      <w:pPr>
        <w:shd w:val="clear" w:color="auto" w:fill="FFFFFF"/>
        <w:jc w:val="right"/>
        <w:rPr>
          <w:rFonts w:eastAsia="Times New Roman" w:cs="Times New Roman"/>
          <w:color w:val="444444"/>
          <w:sz w:val="18"/>
          <w:szCs w:val="18"/>
          <w:lang w:eastAsia="ru-RU"/>
        </w:rPr>
      </w:pPr>
      <w:r>
        <w:rPr>
          <w:rFonts w:eastAsia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BA1B35">
        <w:rPr>
          <w:rFonts w:eastAsia="Times New Roman" w:cs="Times New Roman"/>
          <w:color w:val="444444"/>
          <w:sz w:val="18"/>
          <w:szCs w:val="18"/>
          <w:lang w:eastAsia="ru-RU"/>
        </w:rPr>
        <w:t>Буханова</w:t>
      </w:r>
      <w:proofErr w:type="spellEnd"/>
      <w:r w:rsidRPr="00BA1B35">
        <w:rPr>
          <w:rFonts w:eastAsia="Times New Roman" w:cs="Times New Roman"/>
          <w:color w:val="444444"/>
          <w:sz w:val="18"/>
          <w:szCs w:val="18"/>
          <w:lang w:eastAsia="ru-RU"/>
        </w:rPr>
        <w:t xml:space="preserve"> Марина Геннадьевна</w:t>
      </w:r>
    </w:p>
    <w:p w:rsidR="00782402" w:rsidRPr="00782402" w:rsidRDefault="00BA1B35" w:rsidP="00BA1B35">
      <w:pPr>
        <w:shd w:val="clear" w:color="auto" w:fill="FFFFFF"/>
        <w:jc w:val="right"/>
        <w:rPr>
          <w:rFonts w:eastAsia="Times New Roman" w:cs="Times New Roman"/>
          <w:color w:val="444444"/>
          <w:sz w:val="18"/>
          <w:szCs w:val="18"/>
          <w:lang w:eastAsia="ru-RU"/>
        </w:rPr>
      </w:pPr>
      <w:r w:rsidRPr="00BA1B35">
        <w:rPr>
          <w:rFonts w:eastAsia="Times New Roman" w:cs="Times New Roman"/>
          <w:color w:val="444444"/>
          <w:sz w:val="18"/>
          <w:szCs w:val="18"/>
          <w:lang w:eastAsia="ru-RU"/>
        </w:rPr>
        <w:t xml:space="preserve"> </w:t>
      </w:r>
      <w:proofErr w:type="spellStart"/>
      <w:r w:rsidRPr="00BA1B35">
        <w:rPr>
          <w:rFonts w:eastAsia="Times New Roman" w:cs="Times New Roman"/>
          <w:color w:val="444444"/>
          <w:sz w:val="18"/>
          <w:szCs w:val="18"/>
          <w:lang w:eastAsia="ru-RU"/>
        </w:rPr>
        <w:t>г.Менделеевск</w:t>
      </w:r>
      <w:proofErr w:type="spellEnd"/>
      <w:r w:rsidRPr="00BA1B35">
        <w:rPr>
          <w:rFonts w:eastAsia="Times New Roman" w:cs="Times New Roman"/>
          <w:color w:val="444444"/>
          <w:sz w:val="18"/>
          <w:szCs w:val="18"/>
          <w:lang w:eastAsia="ru-RU"/>
        </w:rPr>
        <w:t xml:space="preserve"> МБОУ «Гимназия №1»</w:t>
      </w:r>
    </w:p>
    <w:p w:rsidR="0094088A" w:rsidRDefault="00782402" w:rsidP="00782402">
      <w:pPr>
        <w:shd w:val="clear" w:color="auto" w:fill="FFFFFF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782402">
        <w:rPr>
          <w:rFonts w:eastAsia="Times New Roman" w:cs="Times New Roman"/>
          <w:color w:val="444444"/>
          <w:sz w:val="24"/>
          <w:szCs w:val="24"/>
          <w:lang w:eastAsia="ru-RU"/>
        </w:rPr>
        <w:br/>
      </w:r>
      <w:r w:rsidR="00BA1B35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     </w:t>
      </w:r>
      <w:r w:rsidR="004D6039">
        <w:rPr>
          <w:rFonts w:eastAsia="Times New Roman" w:cs="Times New Roman"/>
          <w:color w:val="444444"/>
          <w:sz w:val="24"/>
          <w:szCs w:val="24"/>
          <w:lang w:eastAsia="ru-RU"/>
        </w:rPr>
        <w:t>Разнооб</w:t>
      </w:r>
      <w:r w:rsidRPr="00782402">
        <w:rPr>
          <w:rFonts w:eastAsia="Times New Roman" w:cs="Times New Roman"/>
          <w:color w:val="444444"/>
          <w:sz w:val="24"/>
          <w:szCs w:val="24"/>
          <w:lang w:eastAsia="ru-RU"/>
        </w:rPr>
        <w:t>разные занятия физическими упражнениями, в том числе по подготовке к участию в соревнованиях комплекса ГТО и, выстроенные на специализированных комплексах двигательных действий, направленных на выполнение того или иного теста также, особенн</w:t>
      </w:r>
      <w:r w:rsidR="004D6039">
        <w:rPr>
          <w:rFonts w:eastAsia="Times New Roman" w:cs="Times New Roman"/>
          <w:color w:val="444444"/>
          <w:sz w:val="24"/>
          <w:szCs w:val="24"/>
          <w:lang w:eastAsia="ru-RU"/>
        </w:rPr>
        <w:t xml:space="preserve">о, </w:t>
      </w:r>
      <w:r w:rsidRPr="00782402">
        <w:rPr>
          <w:rFonts w:eastAsia="Times New Roman" w:cs="Times New Roman"/>
          <w:color w:val="444444"/>
          <w:sz w:val="24"/>
          <w:szCs w:val="24"/>
          <w:lang w:eastAsia="ru-RU"/>
        </w:rPr>
        <w:t xml:space="preserve">популярны и среди учащихся младшего школьного возраста </w:t>
      </w:r>
      <w:r w:rsidR="004D6039">
        <w:rPr>
          <w:rFonts w:eastAsia="Times New Roman" w:cs="Times New Roman"/>
          <w:color w:val="444444"/>
          <w:sz w:val="24"/>
          <w:szCs w:val="24"/>
          <w:lang w:eastAsia="ru-RU"/>
        </w:rPr>
        <w:t>.Подвижные игры одна из форм занятий физическими упражнениями при подготовке к сдаче норм ГТО.</w:t>
      </w:r>
      <w:r w:rsidRPr="00782402">
        <w:rPr>
          <w:rFonts w:eastAsia="Times New Roman" w:cs="Times New Roman"/>
          <w:color w:val="444444"/>
          <w:sz w:val="24"/>
          <w:szCs w:val="24"/>
          <w:lang w:eastAsia="ru-RU"/>
        </w:rPr>
        <w:br/>
      </w:r>
      <w:bookmarkStart w:id="0" w:name="_GoBack"/>
      <w:bookmarkEnd w:id="0"/>
      <w:r w:rsidRPr="00782402">
        <w:rPr>
          <w:rFonts w:eastAsia="Times New Roman" w:cs="Times New Roman"/>
          <w:color w:val="444444"/>
          <w:sz w:val="24"/>
          <w:szCs w:val="24"/>
          <w:lang w:eastAsia="ru-RU"/>
        </w:rPr>
        <w:t>Опираясь на исторический опыт в области организации и проведения занятий физическими упражнениями с детьми, а также данные научных исследований в сфере физической подготовки школьников позволяют констатировать, что оптимальным средством и формой занятий, можно считать подвижные игры. С целью повышения интереса и мотивации учащихся младших классов к занятиям физической культурой и спортом, в том числе к выполнению нормативов комплекса ГТО, предложено использовать подвижные игры, как средство развития двигательных способностей в рамках игрового метода организации занятий.</w:t>
      </w:r>
    </w:p>
    <w:p w:rsidR="0094088A" w:rsidRDefault="0094088A" w:rsidP="00782402">
      <w:pPr>
        <w:shd w:val="clear" w:color="auto" w:fill="FFFFFF"/>
        <w:rPr>
          <w:rFonts w:eastAsia="Times New Roman" w:cs="Times New Roman"/>
          <w:color w:val="444444"/>
          <w:sz w:val="24"/>
          <w:szCs w:val="24"/>
          <w:lang w:eastAsia="ru-RU"/>
        </w:rPr>
      </w:pPr>
      <w:r>
        <w:rPr>
          <w:rFonts w:eastAsia="Times New Roman" w:cs="Times New Roman"/>
          <w:color w:val="444444"/>
          <w:sz w:val="24"/>
          <w:szCs w:val="24"/>
          <w:lang w:eastAsia="ru-RU"/>
        </w:rPr>
        <w:t>При правильной организации подвижные игры помогают воспитанию положительных моральных качеств, укрепляют волю. Поэтому подвижные игры в определенной могут помочь детям и подросткам овладеть нормами ГТО 1 и 2 ступени.</w:t>
      </w:r>
      <w:r w:rsidR="00782402" w:rsidRPr="00782402">
        <w:rPr>
          <w:rFonts w:eastAsia="Times New Roman" w:cs="Times New Roman"/>
          <w:color w:val="444444"/>
          <w:sz w:val="24"/>
          <w:szCs w:val="24"/>
          <w:lang w:eastAsia="ru-RU"/>
        </w:rPr>
        <w:br/>
        <w:t>В теории и практике физической культуры игра является эффективным средством и методом обучения и воспитания школьников не зависимо от воз</w:t>
      </w:r>
      <w:r w:rsidR="004D6039">
        <w:rPr>
          <w:rFonts w:eastAsia="Times New Roman" w:cs="Times New Roman"/>
          <w:color w:val="444444"/>
          <w:sz w:val="24"/>
          <w:szCs w:val="24"/>
          <w:lang w:eastAsia="ru-RU"/>
        </w:rPr>
        <w:t>раста и гендерных различий. И</w:t>
      </w:r>
      <w:r w:rsidR="00782402" w:rsidRPr="00782402">
        <w:rPr>
          <w:rFonts w:eastAsia="Times New Roman" w:cs="Times New Roman"/>
          <w:color w:val="444444"/>
          <w:sz w:val="24"/>
          <w:szCs w:val="24"/>
          <w:lang w:eastAsia="ru-RU"/>
        </w:rPr>
        <w:t>спользование игровых методов для повышения физической подготовленности школьников к выполнению норм комплекса ГТО увеличивает уровень мотивации детей к з</w:t>
      </w:r>
      <w:r w:rsidR="00DC0394">
        <w:rPr>
          <w:rFonts w:eastAsia="Times New Roman" w:cs="Times New Roman"/>
          <w:color w:val="444444"/>
          <w:sz w:val="24"/>
          <w:szCs w:val="24"/>
          <w:lang w:eastAsia="ru-RU"/>
        </w:rPr>
        <w:t>анятиям физической культурой</w:t>
      </w:r>
      <w:r w:rsidR="00782402" w:rsidRPr="00782402">
        <w:rPr>
          <w:rFonts w:eastAsia="Times New Roman" w:cs="Times New Roman"/>
          <w:color w:val="444444"/>
          <w:sz w:val="24"/>
          <w:szCs w:val="24"/>
          <w:lang w:eastAsia="ru-RU"/>
        </w:rPr>
        <w:t>. Делая упор на игровой метод, в подготовке школьников к выполнению норм комплекса ГТО решается задача не только обучения детей определенным упражнениям, но также способствует формированию жизненно важных умений и навыков. Подвижные игры, сопровождаются положительным эмоциональным настроем детей, стимулируют двигательную активность школьников, нивелируют утомляемость, способствуют адаптации к большим функциональным нагрузкам во в</w:t>
      </w:r>
      <w:r w:rsidR="00DC0394">
        <w:rPr>
          <w:rFonts w:eastAsia="Times New Roman" w:cs="Times New Roman"/>
          <w:color w:val="444444"/>
          <w:sz w:val="24"/>
          <w:szCs w:val="24"/>
          <w:lang w:eastAsia="ru-RU"/>
        </w:rPr>
        <w:t>ремя спортивных соревнований</w:t>
      </w:r>
      <w:r w:rsidR="00782402" w:rsidRPr="00782402">
        <w:rPr>
          <w:rFonts w:eastAsia="Times New Roman" w:cs="Times New Roman"/>
          <w:color w:val="444444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444444"/>
          <w:sz w:val="24"/>
          <w:szCs w:val="24"/>
          <w:lang w:eastAsia="ru-RU"/>
        </w:rPr>
        <w:t xml:space="preserve">  Занятия </w:t>
      </w:r>
      <w:r w:rsidR="00DC0394">
        <w:rPr>
          <w:rFonts w:eastAsia="Times New Roman" w:cs="Times New Roman"/>
          <w:color w:val="444444"/>
          <w:sz w:val="24"/>
          <w:szCs w:val="24"/>
          <w:lang w:eastAsia="ru-RU"/>
        </w:rPr>
        <w:t>с</w:t>
      </w:r>
      <w:r w:rsidR="00782402" w:rsidRPr="00782402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использованием игрового метода влияют на формирование определённого психологического стереотипа, потому что посредством использования данного метода упражнения закрепляются в условиях игровой соревновательной деятельности. Именно это играет большую роль для будущего участника комплекса ГТО</w:t>
      </w:r>
      <w:r>
        <w:rPr>
          <w:rFonts w:eastAsia="Times New Roman" w:cs="Times New Roman"/>
          <w:color w:val="444444"/>
          <w:sz w:val="24"/>
          <w:szCs w:val="24"/>
          <w:lang w:eastAsia="ru-RU"/>
        </w:rPr>
        <w:t>.</w:t>
      </w:r>
    </w:p>
    <w:p w:rsidR="006A67CE" w:rsidRDefault="006A67CE" w:rsidP="00782402">
      <w:pPr>
        <w:shd w:val="clear" w:color="auto" w:fill="FFFFFF"/>
        <w:rPr>
          <w:rFonts w:eastAsia="Times New Roman" w:cs="Times New Roman"/>
          <w:color w:val="444444"/>
          <w:sz w:val="24"/>
          <w:szCs w:val="24"/>
          <w:lang w:eastAsia="ru-RU"/>
        </w:rPr>
      </w:pPr>
      <w:r>
        <w:rPr>
          <w:rFonts w:eastAsia="Times New Roman" w:cs="Times New Roman"/>
          <w:color w:val="444444"/>
          <w:sz w:val="24"/>
          <w:szCs w:val="24"/>
          <w:lang w:eastAsia="ru-RU"/>
        </w:rPr>
        <w:t>Следует учесть, что эффективных результатов можно достичь при целенаправленном систематическом применении игр в учебной форме организации занятий. Так как на уроках физической культуры подвижные игры включаются в занятия по бегу, прыжкам, м</w:t>
      </w:r>
      <w:r w:rsidR="00DC0394">
        <w:rPr>
          <w:rFonts w:eastAsia="Times New Roman" w:cs="Times New Roman"/>
          <w:color w:val="444444"/>
          <w:sz w:val="24"/>
          <w:szCs w:val="24"/>
          <w:lang w:eastAsia="ru-RU"/>
        </w:rPr>
        <w:t xml:space="preserve">етаниям </w:t>
      </w:r>
      <w:r>
        <w:rPr>
          <w:rFonts w:eastAsia="Times New Roman" w:cs="Times New Roman"/>
          <w:color w:val="444444"/>
          <w:sz w:val="24"/>
          <w:szCs w:val="24"/>
          <w:lang w:eastAsia="ru-RU"/>
        </w:rPr>
        <w:t>и в другие физические упражнения, направленные на подготовку школьников к овладению с</w:t>
      </w:r>
      <w:r w:rsidR="00DC0394">
        <w:rPr>
          <w:rFonts w:eastAsia="Times New Roman" w:cs="Times New Roman"/>
          <w:color w:val="444444"/>
          <w:sz w:val="24"/>
          <w:szCs w:val="24"/>
          <w:lang w:eastAsia="ru-RU"/>
        </w:rPr>
        <w:t>оответствующими нормами ГТО.</w:t>
      </w:r>
    </w:p>
    <w:p w:rsidR="00DC0394" w:rsidRDefault="00DC0394" w:rsidP="00782402">
      <w:pPr>
        <w:shd w:val="clear" w:color="auto" w:fill="FFFFFF"/>
        <w:rPr>
          <w:rFonts w:eastAsia="Times New Roman" w:cs="Times New Roman"/>
          <w:color w:val="444444"/>
          <w:sz w:val="24"/>
          <w:szCs w:val="24"/>
          <w:lang w:eastAsia="ru-RU"/>
        </w:rPr>
      </w:pPr>
      <w:r>
        <w:rPr>
          <w:rFonts w:eastAsia="Times New Roman" w:cs="Times New Roman"/>
          <w:color w:val="444444"/>
          <w:sz w:val="24"/>
          <w:szCs w:val="24"/>
          <w:lang w:eastAsia="ru-RU"/>
        </w:rPr>
        <w:t>В подготовке к бегу на короткие дистанции можно использовать следующие игры: «Салки маршем», «Бег за флажками», встречная эстафета с бегом, эстафета по кругу, эстафета на полосе препятствий, «Кто быстрее?», эстафеты с бегом. Все эти игры настроены на быстрых перебежках, требуют быстрого начала бега по условному сигналу, прохождения коротких дистанций в кратчайший срок.</w:t>
      </w:r>
    </w:p>
    <w:p w:rsidR="00DC0394" w:rsidRDefault="00DC0394" w:rsidP="00782402">
      <w:pPr>
        <w:shd w:val="clear" w:color="auto" w:fill="FFFFFF"/>
        <w:rPr>
          <w:rFonts w:eastAsia="Times New Roman" w:cs="Times New Roman"/>
          <w:color w:val="444444"/>
          <w:sz w:val="24"/>
          <w:szCs w:val="24"/>
          <w:lang w:eastAsia="ru-RU"/>
        </w:rPr>
      </w:pPr>
      <w:r>
        <w:rPr>
          <w:rFonts w:eastAsia="Times New Roman" w:cs="Times New Roman"/>
          <w:color w:val="444444"/>
          <w:sz w:val="24"/>
          <w:szCs w:val="24"/>
          <w:lang w:eastAsia="ru-RU"/>
        </w:rPr>
        <w:t xml:space="preserve">  В таких играх повторяются и закрепляются изученные элементы техники бега</w:t>
      </w:r>
      <w:r w:rsidR="00270B68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на скорость, развиваются скоростно-силовые качества, укрепляется воля, воспитывается дисциплинированность.</w:t>
      </w:r>
    </w:p>
    <w:p w:rsidR="00270B68" w:rsidRDefault="00270B68" w:rsidP="00782402">
      <w:pPr>
        <w:shd w:val="clear" w:color="auto" w:fill="FFFFFF"/>
        <w:rPr>
          <w:rFonts w:eastAsia="Times New Roman" w:cs="Times New Roman"/>
          <w:color w:val="444444"/>
          <w:sz w:val="24"/>
          <w:szCs w:val="24"/>
          <w:lang w:eastAsia="ru-RU"/>
        </w:rPr>
      </w:pPr>
      <w:r>
        <w:rPr>
          <w:rFonts w:eastAsia="Times New Roman" w:cs="Times New Roman"/>
          <w:color w:val="444444"/>
          <w:sz w:val="24"/>
          <w:szCs w:val="24"/>
          <w:lang w:eastAsia="ru-RU"/>
        </w:rPr>
        <w:t xml:space="preserve">  Овладению нормами ГТО по прыжкам в длину могут помочь игры: «Прыгуны в пятнашки», эстафета на полосе препятствий, эстафета с далеко-высокими прыжками, эстафета с преодолением препятствий, «Лапта» с препятствиями. В этих играх участники учатся производить короткие перебежки с нарастающей быстротой, энергично </w:t>
      </w:r>
      <w:r>
        <w:rPr>
          <w:rFonts w:eastAsia="Times New Roman" w:cs="Times New Roman"/>
          <w:color w:val="444444"/>
          <w:sz w:val="24"/>
          <w:szCs w:val="24"/>
          <w:lang w:eastAsia="ru-RU"/>
        </w:rPr>
        <w:lastRenderedPageBreak/>
        <w:t>отталкиваться сильнейшей ногой с более выгодного места, использовать полетную фазу прыжка для успешного преодоления препятствий, правильно приземляться.</w:t>
      </w:r>
    </w:p>
    <w:p w:rsidR="00270B68" w:rsidRDefault="00270B68" w:rsidP="00782402">
      <w:pPr>
        <w:shd w:val="clear" w:color="auto" w:fill="FFFFFF"/>
        <w:rPr>
          <w:rFonts w:eastAsia="Times New Roman" w:cs="Times New Roman"/>
          <w:color w:val="444444"/>
          <w:sz w:val="24"/>
          <w:szCs w:val="24"/>
          <w:lang w:eastAsia="ru-RU"/>
        </w:rPr>
      </w:pPr>
      <w:r>
        <w:rPr>
          <w:rFonts w:eastAsia="Times New Roman" w:cs="Times New Roman"/>
          <w:color w:val="444444"/>
          <w:sz w:val="24"/>
          <w:szCs w:val="24"/>
          <w:lang w:eastAsia="ru-RU"/>
        </w:rPr>
        <w:t>В играх с прыжками в длину с разбега</w:t>
      </w:r>
    </w:p>
    <w:p w:rsidR="006A67CE" w:rsidRDefault="00270B68" w:rsidP="00782402">
      <w:pPr>
        <w:shd w:val="clear" w:color="auto" w:fill="FFFFFF"/>
        <w:rPr>
          <w:rFonts w:eastAsia="Times New Roman" w:cs="Times New Roman"/>
          <w:color w:val="444444"/>
          <w:sz w:val="24"/>
          <w:szCs w:val="24"/>
          <w:lang w:eastAsia="ru-RU"/>
        </w:rPr>
      </w:pPr>
      <w:r>
        <w:rPr>
          <w:rFonts w:eastAsia="Times New Roman" w:cs="Times New Roman"/>
          <w:color w:val="444444"/>
          <w:sz w:val="24"/>
          <w:szCs w:val="24"/>
          <w:lang w:eastAsia="ru-RU"/>
        </w:rPr>
        <w:t xml:space="preserve"> Развиваются скорость и сила.</w:t>
      </w:r>
    </w:p>
    <w:p w:rsidR="00270B68" w:rsidRDefault="00270B68" w:rsidP="00782402">
      <w:pPr>
        <w:shd w:val="clear" w:color="auto" w:fill="FFFFFF"/>
        <w:rPr>
          <w:rFonts w:eastAsia="Times New Roman" w:cs="Times New Roman"/>
          <w:color w:val="444444"/>
          <w:sz w:val="24"/>
          <w:szCs w:val="24"/>
          <w:lang w:eastAsia="ru-RU"/>
        </w:rPr>
      </w:pPr>
      <w:r>
        <w:rPr>
          <w:rFonts w:eastAsia="Times New Roman" w:cs="Times New Roman"/>
          <w:color w:val="444444"/>
          <w:sz w:val="24"/>
          <w:szCs w:val="24"/>
          <w:lang w:eastAsia="ru-RU"/>
        </w:rPr>
        <w:t>В подготовке занимающихся к овладению нормами ГТО 1 и 2 ступени по метанию теннисного мяча на дальность рационально использовать такие подвижные игры</w:t>
      </w:r>
      <w:r w:rsidR="0030705F">
        <w:rPr>
          <w:rFonts w:eastAsia="Times New Roman" w:cs="Times New Roman"/>
          <w:color w:val="444444"/>
          <w:sz w:val="24"/>
          <w:szCs w:val="24"/>
          <w:lang w:eastAsia="ru-RU"/>
        </w:rPr>
        <w:t>, как «Снайперы», «Сильный бросок», «В четыре стойки», лапта с преодолением препятствий.</w:t>
      </w:r>
    </w:p>
    <w:p w:rsidR="0030705F" w:rsidRDefault="0030705F" w:rsidP="00782402">
      <w:pPr>
        <w:shd w:val="clear" w:color="auto" w:fill="FFFFFF"/>
        <w:rPr>
          <w:rFonts w:eastAsia="Times New Roman" w:cs="Times New Roman"/>
          <w:color w:val="444444"/>
          <w:sz w:val="24"/>
          <w:szCs w:val="24"/>
          <w:lang w:eastAsia="ru-RU"/>
        </w:rPr>
      </w:pPr>
      <w:r>
        <w:rPr>
          <w:rFonts w:eastAsia="Times New Roman" w:cs="Times New Roman"/>
          <w:color w:val="444444"/>
          <w:sz w:val="24"/>
          <w:szCs w:val="24"/>
          <w:lang w:eastAsia="ru-RU"/>
        </w:rPr>
        <w:t>Занимаясь этими играми, школьники совершенствуют технику метания мяча способом из-за спины через плечо, укрепляют мышцы рук, плеча, плечевого пояса, развивают способность своевременного выпуска из рук снаряда, правильного полета мяча, закрепляют навык вкладывать в бросок максимум усилий.</w:t>
      </w:r>
    </w:p>
    <w:p w:rsidR="0030705F" w:rsidRDefault="0030705F" w:rsidP="00782402">
      <w:pPr>
        <w:shd w:val="clear" w:color="auto" w:fill="FFFFFF"/>
        <w:rPr>
          <w:rFonts w:eastAsia="Times New Roman" w:cs="Times New Roman"/>
          <w:color w:val="444444"/>
          <w:sz w:val="24"/>
          <w:szCs w:val="24"/>
          <w:lang w:eastAsia="ru-RU"/>
        </w:rPr>
      </w:pPr>
      <w:r>
        <w:rPr>
          <w:rFonts w:eastAsia="Times New Roman" w:cs="Times New Roman"/>
          <w:color w:val="444444"/>
          <w:sz w:val="24"/>
          <w:szCs w:val="24"/>
          <w:lang w:eastAsia="ru-RU"/>
        </w:rPr>
        <w:t>Игры на воде –хорошая начальная подготовка к сдаче норм ГТО по плаванию.</w:t>
      </w:r>
    </w:p>
    <w:p w:rsidR="0094088A" w:rsidRDefault="00182B81" w:rsidP="00782402">
      <w:pPr>
        <w:shd w:val="clear" w:color="auto" w:fill="FFFFFF"/>
        <w:rPr>
          <w:rFonts w:eastAsia="Times New Roman" w:cs="Times New Roman"/>
          <w:color w:val="444444"/>
          <w:sz w:val="24"/>
          <w:szCs w:val="24"/>
          <w:lang w:eastAsia="ru-RU"/>
        </w:rPr>
      </w:pPr>
      <w:r>
        <w:rPr>
          <w:rFonts w:eastAsia="Times New Roman" w:cs="Times New Roman"/>
          <w:color w:val="444444"/>
          <w:sz w:val="24"/>
          <w:szCs w:val="24"/>
          <w:lang w:eastAsia="ru-RU"/>
        </w:rPr>
        <w:t xml:space="preserve"> В</w:t>
      </w:r>
      <w:r w:rsidR="00782402" w:rsidRPr="00782402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процессе игры нагрузка на организм детей </w:t>
      </w:r>
      <w:r>
        <w:rPr>
          <w:rFonts w:eastAsia="Times New Roman" w:cs="Times New Roman"/>
          <w:color w:val="444444"/>
          <w:sz w:val="24"/>
          <w:szCs w:val="24"/>
          <w:lang w:eastAsia="ru-RU"/>
        </w:rPr>
        <w:t>должна регулироваться</w:t>
      </w:r>
      <w:r w:rsidR="00782402" w:rsidRPr="00782402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количеством повторений, длительностью выполняемых упражнений, использованием инвентаря разного веса и размера (мячи, скакалки, канат и др.), а также размером площадки. Подбор подвижных игр для развития того или иного физического качества осуществлялся таким образом, чтобы задачи физического воспитания (образовательные, воспитательные и оздоровительные) решались комплексно, а упражнения, выполняемые в ходе игры должны быть сходны по структуре с двигательными дейст</w:t>
      </w:r>
      <w:r w:rsidR="0094088A">
        <w:rPr>
          <w:rFonts w:eastAsia="Times New Roman" w:cs="Times New Roman"/>
          <w:color w:val="444444"/>
          <w:sz w:val="24"/>
          <w:szCs w:val="24"/>
          <w:lang w:eastAsia="ru-RU"/>
        </w:rPr>
        <w:t>виями, входящих в комплекс ГТО.</w:t>
      </w:r>
      <w:r w:rsidR="00782402" w:rsidRPr="00782402">
        <w:rPr>
          <w:rFonts w:eastAsia="Times New Roman" w:cs="Times New Roman"/>
          <w:color w:val="444444"/>
          <w:sz w:val="24"/>
          <w:szCs w:val="24"/>
          <w:lang w:eastAsia="ru-RU"/>
        </w:rPr>
        <w:br/>
        <w:t>Применение подвижных игр в целях повышения физической подготовленности школьников позволяет: сохранить и укрепить здоровье как физическое, так и психологическое, повысить интерес у детей к занятиям физической культуры, воспитать потребность к систематическим занятиям спортом и повысить эффективность подготовки детей к выполнению норм комплекса ГТО</w:t>
      </w:r>
      <w:r>
        <w:rPr>
          <w:rFonts w:eastAsia="Times New Roman" w:cs="Times New Roman"/>
          <w:color w:val="444444"/>
          <w:sz w:val="24"/>
          <w:szCs w:val="24"/>
          <w:lang w:eastAsia="ru-RU"/>
        </w:rPr>
        <w:t>.</w:t>
      </w:r>
    </w:p>
    <w:p w:rsidR="00782402" w:rsidRPr="00782402" w:rsidRDefault="00782402" w:rsidP="00782402">
      <w:pPr>
        <w:shd w:val="clear" w:color="auto" w:fill="FFFFFF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782402">
        <w:rPr>
          <w:rFonts w:eastAsia="Times New Roman" w:cs="Times New Roman"/>
          <w:color w:val="444444"/>
          <w:sz w:val="24"/>
          <w:szCs w:val="24"/>
          <w:lang w:eastAsia="ru-RU"/>
        </w:rPr>
        <w:t>.</w:t>
      </w:r>
    </w:p>
    <w:p w:rsidR="00FA2822" w:rsidRDefault="00FA2822"/>
    <w:sectPr w:rsidR="00FA2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D7"/>
    <w:rsid w:val="00182B81"/>
    <w:rsid w:val="00270B68"/>
    <w:rsid w:val="0030705F"/>
    <w:rsid w:val="004D6039"/>
    <w:rsid w:val="006A67CE"/>
    <w:rsid w:val="00782402"/>
    <w:rsid w:val="0094088A"/>
    <w:rsid w:val="00BA1B35"/>
    <w:rsid w:val="00DC0394"/>
    <w:rsid w:val="00EF11C8"/>
    <w:rsid w:val="00FA2822"/>
    <w:rsid w:val="00FD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C6DA"/>
  <w15:chartTrackingRefBased/>
  <w15:docId w15:val="{C3187796-3549-423D-B4F1-F44D0832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4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2022-10-07T08:08:00Z</dcterms:created>
  <dcterms:modified xsi:type="dcterms:W3CDTF">2022-10-07T11:05:00Z</dcterms:modified>
</cp:coreProperties>
</file>