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03" w:rsidRDefault="00411703" w:rsidP="00411703">
      <w:pPr>
        <w:jc w:val="center"/>
        <w:rPr>
          <w:b/>
          <w:sz w:val="28"/>
          <w:lang w:val="be-BY"/>
        </w:rPr>
      </w:pPr>
      <w:r w:rsidRPr="00E70974">
        <w:rPr>
          <w:b/>
          <w:sz w:val="28"/>
        </w:rPr>
        <w:t>Календарно-тематическое планирование</w:t>
      </w:r>
    </w:p>
    <w:p w:rsidR="00411703" w:rsidRDefault="00411703" w:rsidP="00411703">
      <w:pPr>
        <w:jc w:val="center"/>
        <w:rPr>
          <w:b/>
          <w:sz w:val="28"/>
        </w:rPr>
      </w:pPr>
      <w:r w:rsidRPr="00E70974">
        <w:rPr>
          <w:b/>
          <w:sz w:val="28"/>
        </w:rPr>
        <w:t xml:space="preserve">по </w:t>
      </w:r>
      <w:r>
        <w:rPr>
          <w:b/>
          <w:sz w:val="28"/>
        </w:rPr>
        <w:t>истории и культуре Башкортостана 2</w:t>
      </w:r>
      <w:r w:rsidRPr="00E70974">
        <w:rPr>
          <w:b/>
          <w:sz w:val="28"/>
        </w:rPr>
        <w:t xml:space="preserve"> класса</w:t>
      </w:r>
    </w:p>
    <w:p w:rsidR="00411703" w:rsidRDefault="00411703" w:rsidP="00411703"/>
    <w:tbl>
      <w:tblPr>
        <w:tblW w:w="47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6631"/>
        <w:gridCol w:w="1697"/>
        <w:gridCol w:w="1697"/>
      </w:tblGrid>
      <w:tr w:rsidR="00D668A9" w:rsidRPr="00216FA9" w:rsidTr="007A785E">
        <w:trPr>
          <w:trHeight w:val="1196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  <w:lang w:val="be-BY"/>
              </w:rPr>
            </w:pPr>
            <w:r>
              <w:rPr>
                <w:bCs/>
              </w:rPr>
              <w:t xml:space="preserve">№ 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  <w:lang w:val="en-US"/>
              </w:rPr>
              <w:t>/</w:t>
            </w:r>
            <w:r>
              <w:rPr>
                <w:bCs/>
                <w:lang w:val="be-BY"/>
              </w:rPr>
              <w:t>п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8E282B">
            <w:pPr>
              <w:jc w:val="center"/>
              <w:rPr>
                <w:bCs/>
              </w:rPr>
            </w:pPr>
            <w:r w:rsidRPr="002E3947">
              <w:t>Тема урока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  <w:rPr>
                <w:bCs/>
              </w:rPr>
            </w:pPr>
            <w:r>
              <w:rPr>
                <w:bCs/>
                <w:lang w:val="be-BY"/>
              </w:rPr>
              <w:t>Количество часов</w:t>
            </w:r>
          </w:p>
        </w:tc>
        <w:tc>
          <w:tcPr>
            <w:tcW w:w="780" w:type="pct"/>
            <w:vAlign w:val="center"/>
          </w:tcPr>
          <w:p w:rsidR="00D668A9" w:rsidRDefault="007A785E" w:rsidP="007A785E">
            <w:pPr>
              <w:jc w:val="center"/>
              <w:rPr>
                <w:bCs/>
                <w:lang w:val="be-BY"/>
              </w:rPr>
            </w:pPr>
            <w:r>
              <w:rPr>
                <w:bCs/>
                <w:lang w:val="be-BY"/>
              </w:rPr>
              <w:t>Планируемая дата</w:t>
            </w: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 w:rsidRPr="00411703">
              <w:rPr>
                <w:bCs/>
              </w:rPr>
              <w:t>1</w:t>
            </w:r>
          </w:p>
        </w:tc>
        <w:tc>
          <w:tcPr>
            <w:tcW w:w="3048" w:type="pct"/>
            <w:vAlign w:val="center"/>
          </w:tcPr>
          <w:p w:rsidR="00D668A9" w:rsidRPr="00D668A9" w:rsidRDefault="00D668A9" w:rsidP="00D668A9">
            <w:pPr>
              <w:ind w:firstLine="12"/>
              <w:jc w:val="center"/>
            </w:pPr>
            <w:r w:rsidRPr="002E3947">
              <w:t>Здравствуй, родная школа!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 w:rsidRPr="00411703">
              <w:rPr>
                <w:bCs/>
              </w:rPr>
              <w:t>2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ind w:firstLine="12"/>
              <w:jc w:val="center"/>
            </w:pPr>
            <w:r w:rsidRPr="002E3947">
              <w:t>Золотая осень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 w:rsidRPr="00411703">
              <w:rPr>
                <w:bCs/>
              </w:rPr>
              <w:t>3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Мой родной Башкортостан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Мой родной Башкортостан</w:t>
            </w:r>
          </w:p>
        </w:tc>
        <w:tc>
          <w:tcPr>
            <w:tcW w:w="780" w:type="pct"/>
            <w:vAlign w:val="center"/>
          </w:tcPr>
          <w:p w:rsidR="00D668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Наше счастье - в труде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В нашем доме гость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 xml:space="preserve">Рассказы </w:t>
            </w:r>
            <w:proofErr w:type="spellStart"/>
            <w:r w:rsidRPr="002E3947">
              <w:t>Фарита</w:t>
            </w:r>
            <w:proofErr w:type="spellEnd"/>
            <w:r w:rsidRPr="002E3947">
              <w:t xml:space="preserve">  </w:t>
            </w:r>
            <w:proofErr w:type="spellStart"/>
            <w:r w:rsidRPr="002E3947">
              <w:t>Исангулова</w:t>
            </w:r>
            <w:proofErr w:type="spellEnd"/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 xml:space="preserve">Рассказы </w:t>
            </w:r>
            <w:proofErr w:type="spellStart"/>
            <w:r w:rsidRPr="002E3947">
              <w:t>Фарита</w:t>
            </w:r>
            <w:proofErr w:type="spellEnd"/>
            <w:r w:rsidRPr="002E3947">
              <w:t xml:space="preserve">  </w:t>
            </w:r>
            <w:proofErr w:type="spellStart"/>
            <w:r w:rsidRPr="002E3947">
              <w:t>Исангулова</w:t>
            </w:r>
            <w:proofErr w:type="spellEnd"/>
          </w:p>
        </w:tc>
        <w:tc>
          <w:tcPr>
            <w:tcW w:w="780" w:type="pct"/>
            <w:vAlign w:val="center"/>
          </w:tcPr>
          <w:p w:rsidR="00D668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В мире танца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8E282B">
            <w:pPr>
              <w:jc w:val="center"/>
            </w:pPr>
            <w:proofErr w:type="spellStart"/>
            <w:r w:rsidRPr="002E3947">
              <w:t>Курай</w:t>
            </w:r>
            <w:proofErr w:type="spellEnd"/>
            <w:r w:rsidRPr="002E3947">
              <w:t xml:space="preserve"> - древний башкирский музыкальный инструмент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8E282B">
            <w:pPr>
              <w:jc w:val="center"/>
            </w:pPr>
            <w:proofErr w:type="spellStart"/>
            <w:r w:rsidRPr="002E3947">
              <w:t>Курай</w:t>
            </w:r>
            <w:proofErr w:type="spellEnd"/>
            <w:r w:rsidRPr="002E3947">
              <w:t xml:space="preserve"> - древний башкирский музыкальный инструмент</w:t>
            </w:r>
          </w:p>
        </w:tc>
        <w:tc>
          <w:tcPr>
            <w:tcW w:w="780" w:type="pct"/>
            <w:vAlign w:val="center"/>
          </w:tcPr>
          <w:p w:rsidR="00D668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Славные люди Башкортостана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8E282B">
            <w:pPr>
              <w:jc w:val="center"/>
            </w:pPr>
            <w:r w:rsidRPr="002E3947">
              <w:t>Детский фольклор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8E282B">
            <w:pPr>
              <w:jc w:val="center"/>
            </w:pPr>
            <w:r w:rsidRPr="002E3947">
              <w:t>Исторические песни. Назидательные сказки.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Башкирские богатырские  сказки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Башкирские богатырские  сказки</w:t>
            </w:r>
          </w:p>
        </w:tc>
        <w:tc>
          <w:tcPr>
            <w:tcW w:w="780" w:type="pct"/>
            <w:vAlign w:val="center"/>
          </w:tcPr>
          <w:p w:rsidR="00D668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 xml:space="preserve">Народный артист А. </w:t>
            </w:r>
            <w:proofErr w:type="spellStart"/>
            <w:r w:rsidRPr="002E3947">
              <w:t>Мубаряков</w:t>
            </w:r>
            <w:proofErr w:type="spellEnd"/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Уральская зима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«Башкир-охотник»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20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 xml:space="preserve">Салават </w:t>
            </w:r>
            <w:proofErr w:type="spellStart"/>
            <w:r w:rsidRPr="002E3947">
              <w:t>Юлаев</w:t>
            </w:r>
            <w:proofErr w:type="spellEnd"/>
            <w:r>
              <w:t xml:space="preserve"> </w:t>
            </w:r>
            <w:r w:rsidRPr="002E3947">
              <w:t>-</w:t>
            </w:r>
            <w:r>
              <w:t xml:space="preserve"> </w:t>
            </w:r>
            <w:r w:rsidRPr="002E3947">
              <w:t>легендарный герой башкирского народа и поэт-импровизатор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Композитор З. Исмагилов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F05104">
            <w:pPr>
              <w:jc w:val="center"/>
            </w:pPr>
            <w:r w:rsidRPr="002E3947">
              <w:t>Защитники мира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Защитники мира</w:t>
            </w:r>
          </w:p>
        </w:tc>
        <w:tc>
          <w:tcPr>
            <w:tcW w:w="780" w:type="pct"/>
            <w:vAlign w:val="center"/>
          </w:tcPr>
          <w:p w:rsidR="00D668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Праздник матерей и сестер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Весна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Весна</w:t>
            </w:r>
          </w:p>
        </w:tc>
        <w:tc>
          <w:tcPr>
            <w:tcW w:w="780" w:type="pct"/>
            <w:vAlign w:val="center"/>
          </w:tcPr>
          <w:p w:rsidR="00D668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>
              <w:t>Стихи</w:t>
            </w:r>
            <w:r w:rsidR="00F05104">
              <w:t xml:space="preserve"> и рассказы</w:t>
            </w:r>
            <w:r>
              <w:t xml:space="preserve"> </w:t>
            </w:r>
            <w:proofErr w:type="spellStart"/>
            <w:r>
              <w:t>Мустая</w:t>
            </w:r>
            <w:proofErr w:type="spellEnd"/>
            <w:r w:rsidRPr="002E3947">
              <w:t xml:space="preserve"> </w:t>
            </w:r>
            <w:proofErr w:type="spellStart"/>
            <w:r w:rsidRPr="002E3947">
              <w:t>Карим</w:t>
            </w:r>
            <w:r>
              <w:t>а</w:t>
            </w:r>
            <w:proofErr w:type="spellEnd"/>
            <w:r w:rsidRPr="002E3947">
              <w:t xml:space="preserve"> 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8E282B">
            <w:pPr>
              <w:jc w:val="center"/>
            </w:pPr>
            <w:r>
              <w:t>Башкирские писатели детям</w:t>
            </w:r>
          </w:p>
        </w:tc>
        <w:tc>
          <w:tcPr>
            <w:tcW w:w="780" w:type="pct"/>
            <w:vAlign w:val="center"/>
          </w:tcPr>
          <w:p w:rsidR="00D668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Играем и поем, весело живем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Играем и поем, весело живем</w:t>
            </w:r>
          </w:p>
        </w:tc>
        <w:tc>
          <w:tcPr>
            <w:tcW w:w="780" w:type="pct"/>
            <w:vAlign w:val="center"/>
          </w:tcPr>
          <w:p w:rsidR="00D668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Салют Победы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8E282B">
            <w:pPr>
              <w:jc w:val="center"/>
            </w:pPr>
            <w:r w:rsidRPr="002E3947">
              <w:t>Салют Победы</w:t>
            </w:r>
          </w:p>
        </w:tc>
        <w:tc>
          <w:tcPr>
            <w:tcW w:w="780" w:type="pct"/>
            <w:vAlign w:val="center"/>
          </w:tcPr>
          <w:p w:rsidR="00D668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8E282B">
            <w:pPr>
              <w:jc w:val="center"/>
            </w:pPr>
            <w:r>
              <w:t>Проект «Моя любимая башкирская сказка»</w:t>
            </w:r>
          </w:p>
        </w:tc>
        <w:tc>
          <w:tcPr>
            <w:tcW w:w="780" w:type="pct"/>
            <w:vAlign w:val="center"/>
          </w:tcPr>
          <w:p w:rsidR="00D668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Pr="00411703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Скоро лето</w:t>
            </w:r>
            <w:r>
              <w:t>. Повторение пройденного материала</w:t>
            </w:r>
          </w:p>
        </w:tc>
        <w:tc>
          <w:tcPr>
            <w:tcW w:w="780" w:type="pct"/>
            <w:vAlign w:val="center"/>
          </w:tcPr>
          <w:p w:rsidR="00D668A9" w:rsidRPr="00216F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  <w:tr w:rsidR="00D668A9" w:rsidRPr="00216FA9" w:rsidTr="007A785E">
        <w:trPr>
          <w:trHeight w:val="648"/>
          <w:jc w:val="center"/>
        </w:trPr>
        <w:tc>
          <w:tcPr>
            <w:tcW w:w="392" w:type="pct"/>
            <w:vAlign w:val="center"/>
          </w:tcPr>
          <w:p w:rsidR="00D668A9" w:rsidRDefault="00D668A9" w:rsidP="008E282B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3048" w:type="pct"/>
            <w:vAlign w:val="center"/>
          </w:tcPr>
          <w:p w:rsidR="00D668A9" w:rsidRPr="002E3947" w:rsidRDefault="00D668A9" w:rsidP="00D668A9">
            <w:pPr>
              <w:jc w:val="center"/>
            </w:pPr>
            <w:r w:rsidRPr="002E3947">
              <w:t>Скоро лето</w:t>
            </w:r>
            <w:r>
              <w:t>. Повторение пройденного материала</w:t>
            </w:r>
          </w:p>
        </w:tc>
        <w:tc>
          <w:tcPr>
            <w:tcW w:w="780" w:type="pct"/>
            <w:vAlign w:val="center"/>
          </w:tcPr>
          <w:p w:rsidR="00D668A9" w:rsidRDefault="00D668A9" w:rsidP="008E282B">
            <w:pPr>
              <w:jc w:val="center"/>
            </w:pPr>
            <w:r>
              <w:t>1</w:t>
            </w:r>
          </w:p>
        </w:tc>
        <w:tc>
          <w:tcPr>
            <w:tcW w:w="780" w:type="pct"/>
            <w:vAlign w:val="center"/>
          </w:tcPr>
          <w:p w:rsidR="00D668A9" w:rsidRDefault="00D668A9" w:rsidP="007A785E">
            <w:pPr>
              <w:jc w:val="center"/>
            </w:pPr>
          </w:p>
        </w:tc>
      </w:tr>
    </w:tbl>
    <w:p w:rsidR="00C73C69" w:rsidRDefault="00C73C69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/>
    <w:p w:rsidR="00C35EC7" w:rsidRDefault="00C35EC7" w:rsidP="008E282B">
      <w:bookmarkStart w:id="0" w:name="_GoBack"/>
      <w:bookmarkEnd w:id="0"/>
    </w:p>
    <w:sectPr w:rsidR="00C35EC7" w:rsidSect="00D668A9">
      <w:pgSz w:w="12240" w:h="15840"/>
      <w:pgMar w:top="426" w:right="539" w:bottom="426" w:left="539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03"/>
    <w:rsid w:val="00200CE5"/>
    <w:rsid w:val="00276BCA"/>
    <w:rsid w:val="0040575D"/>
    <w:rsid w:val="00411703"/>
    <w:rsid w:val="007A785E"/>
    <w:rsid w:val="00800ED3"/>
    <w:rsid w:val="008E282B"/>
    <w:rsid w:val="00BC0E1D"/>
    <w:rsid w:val="00C35EC7"/>
    <w:rsid w:val="00C73C69"/>
    <w:rsid w:val="00D668A9"/>
    <w:rsid w:val="00E20376"/>
    <w:rsid w:val="00F0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703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411703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411703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703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1170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117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703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qFormat/>
    <w:rsid w:val="00411703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411703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703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1170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117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школа</dc:creator>
  <cp:lastModifiedBy>Саят Aleksanyan</cp:lastModifiedBy>
  <cp:revision>13</cp:revision>
  <dcterms:created xsi:type="dcterms:W3CDTF">2017-09-18T17:50:00Z</dcterms:created>
  <dcterms:modified xsi:type="dcterms:W3CDTF">2021-09-28T19:22:00Z</dcterms:modified>
</cp:coreProperties>
</file>