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927" w:rsidRPr="001E1927" w:rsidRDefault="001E1927" w:rsidP="007E5AAD">
      <w:pPr>
        <w:jc w:val="center"/>
        <w:rPr>
          <w:rFonts w:ascii="Times New Roman" w:eastAsia="Calibri" w:hAnsi="Times New Roman" w:cs="Times New Roman"/>
          <w:b/>
          <w:sz w:val="28"/>
          <w:szCs w:val="28"/>
        </w:rPr>
      </w:pPr>
      <w:r w:rsidRPr="001E1927">
        <w:rPr>
          <w:rFonts w:ascii="Times New Roman" w:eastAsia="Calibri" w:hAnsi="Times New Roman" w:cs="Times New Roman"/>
          <w:b/>
          <w:sz w:val="28"/>
          <w:szCs w:val="28"/>
        </w:rPr>
        <w:t>Министерство культуры Республики Татарстан</w:t>
      </w:r>
    </w:p>
    <w:p w:rsidR="001E1927" w:rsidRPr="001E1927" w:rsidRDefault="001E1927" w:rsidP="007E5AAD">
      <w:pPr>
        <w:jc w:val="center"/>
        <w:rPr>
          <w:rFonts w:ascii="Times New Roman" w:eastAsia="Calibri" w:hAnsi="Times New Roman" w:cs="Times New Roman"/>
          <w:b/>
          <w:sz w:val="28"/>
          <w:szCs w:val="28"/>
        </w:rPr>
      </w:pPr>
      <w:r w:rsidRPr="001E1927">
        <w:rPr>
          <w:rFonts w:ascii="Times New Roman" w:eastAsia="Calibri" w:hAnsi="Times New Roman" w:cs="Times New Roman"/>
          <w:b/>
          <w:sz w:val="28"/>
          <w:szCs w:val="28"/>
        </w:rPr>
        <w:t>Отдел культуры исполнительного комитета</w:t>
      </w:r>
    </w:p>
    <w:p w:rsidR="001E1927" w:rsidRPr="001E1927" w:rsidRDefault="001E1927" w:rsidP="007E5AAD">
      <w:pPr>
        <w:jc w:val="center"/>
        <w:rPr>
          <w:rFonts w:ascii="Times New Roman" w:eastAsia="Calibri" w:hAnsi="Times New Roman" w:cs="Times New Roman"/>
          <w:b/>
          <w:sz w:val="28"/>
          <w:szCs w:val="28"/>
        </w:rPr>
      </w:pPr>
      <w:r w:rsidRPr="001E1927">
        <w:rPr>
          <w:rFonts w:ascii="Times New Roman" w:eastAsia="Calibri" w:hAnsi="Times New Roman" w:cs="Times New Roman"/>
          <w:b/>
          <w:sz w:val="28"/>
          <w:szCs w:val="28"/>
        </w:rPr>
        <w:t>МБОУ ДО «</w:t>
      </w:r>
      <w:proofErr w:type="spellStart"/>
      <w:r w:rsidRPr="001E1927">
        <w:rPr>
          <w:rFonts w:ascii="Times New Roman" w:eastAsia="Calibri" w:hAnsi="Times New Roman" w:cs="Times New Roman"/>
          <w:b/>
          <w:sz w:val="28"/>
          <w:szCs w:val="28"/>
        </w:rPr>
        <w:t>Бугульминская</w:t>
      </w:r>
      <w:proofErr w:type="spellEnd"/>
      <w:r w:rsidRPr="001E1927">
        <w:rPr>
          <w:rFonts w:ascii="Times New Roman" w:eastAsia="Calibri" w:hAnsi="Times New Roman" w:cs="Times New Roman"/>
          <w:b/>
          <w:sz w:val="28"/>
          <w:szCs w:val="28"/>
        </w:rPr>
        <w:t xml:space="preserve"> детская школа искусств» БМР РТ</w:t>
      </w:r>
    </w:p>
    <w:p w:rsidR="001E1927" w:rsidRPr="001E1927" w:rsidRDefault="001E1927" w:rsidP="007E5AAD">
      <w:pPr>
        <w:spacing w:after="150"/>
        <w:jc w:val="center"/>
        <w:rPr>
          <w:rFonts w:ascii="Times New Roman" w:eastAsia="Calibri" w:hAnsi="Times New Roman" w:cs="Times New Roman"/>
          <w:color w:val="000000"/>
          <w:sz w:val="21"/>
          <w:szCs w:val="21"/>
        </w:rPr>
      </w:pPr>
    </w:p>
    <w:p w:rsidR="001E1927" w:rsidRPr="001E1927" w:rsidRDefault="001E1927" w:rsidP="007E5AAD">
      <w:pPr>
        <w:spacing w:after="150"/>
        <w:jc w:val="center"/>
        <w:rPr>
          <w:rFonts w:ascii="Times New Roman" w:eastAsia="Calibri" w:hAnsi="Times New Roman" w:cs="Times New Roman"/>
          <w:color w:val="000000"/>
          <w:sz w:val="21"/>
          <w:szCs w:val="21"/>
        </w:rPr>
      </w:pPr>
    </w:p>
    <w:p w:rsidR="001E1927" w:rsidRPr="001E1927" w:rsidRDefault="001E1927" w:rsidP="007E5AAD">
      <w:pPr>
        <w:spacing w:after="150"/>
        <w:jc w:val="center"/>
        <w:rPr>
          <w:rFonts w:ascii="Times New Roman" w:eastAsia="Calibri" w:hAnsi="Times New Roman" w:cs="Times New Roman"/>
          <w:color w:val="000000"/>
          <w:sz w:val="21"/>
          <w:szCs w:val="21"/>
        </w:rPr>
      </w:pPr>
    </w:p>
    <w:p w:rsidR="001E1927" w:rsidRPr="001E1927" w:rsidRDefault="001E1927" w:rsidP="007E5AAD">
      <w:pPr>
        <w:spacing w:after="150"/>
        <w:jc w:val="center"/>
        <w:rPr>
          <w:rFonts w:ascii="Times New Roman" w:eastAsia="Calibri" w:hAnsi="Times New Roman" w:cs="Times New Roman"/>
          <w:color w:val="000000"/>
          <w:sz w:val="21"/>
          <w:szCs w:val="21"/>
        </w:rPr>
      </w:pPr>
    </w:p>
    <w:p w:rsidR="001E1927" w:rsidRPr="001E1927" w:rsidRDefault="001E1927" w:rsidP="007E5AAD">
      <w:pPr>
        <w:spacing w:after="150"/>
        <w:jc w:val="center"/>
        <w:rPr>
          <w:rFonts w:ascii="Times New Roman" w:eastAsia="Calibri" w:hAnsi="Times New Roman" w:cs="Times New Roman"/>
          <w:color w:val="000000"/>
          <w:sz w:val="21"/>
          <w:szCs w:val="21"/>
        </w:rPr>
      </w:pPr>
    </w:p>
    <w:p w:rsidR="005C3806" w:rsidRPr="005C3806" w:rsidRDefault="005C3806" w:rsidP="007E5AAD">
      <w:pPr>
        <w:tabs>
          <w:tab w:val="num" w:pos="720"/>
        </w:tabs>
        <w:spacing w:before="100" w:beforeAutospacing="1" w:after="100" w:afterAutospacing="1"/>
        <w:ind w:hanging="975"/>
        <w:contextualSpacing/>
        <w:jc w:val="center"/>
        <w:rPr>
          <w:rFonts w:ascii="Times New Roman" w:hAnsi="Times New Roman" w:cs="Times New Roman"/>
          <w:b/>
          <w:color w:val="000000"/>
          <w:sz w:val="28"/>
          <w:szCs w:val="28"/>
        </w:rPr>
      </w:pPr>
    </w:p>
    <w:p w:rsidR="005C3806" w:rsidRPr="005C3806" w:rsidRDefault="005C3806" w:rsidP="007E5AAD">
      <w:pPr>
        <w:tabs>
          <w:tab w:val="num" w:pos="720"/>
        </w:tabs>
        <w:spacing w:before="100" w:beforeAutospacing="1" w:after="100" w:afterAutospacing="1"/>
        <w:ind w:hanging="975"/>
        <w:contextualSpacing/>
        <w:jc w:val="center"/>
        <w:rPr>
          <w:rFonts w:ascii="Times New Roman" w:hAnsi="Times New Roman" w:cs="Times New Roman"/>
          <w:b/>
          <w:color w:val="000000"/>
          <w:sz w:val="40"/>
          <w:szCs w:val="40"/>
        </w:rPr>
      </w:pPr>
      <w:r w:rsidRPr="005C3806">
        <w:rPr>
          <w:rFonts w:ascii="Times New Roman" w:hAnsi="Times New Roman" w:cs="Times New Roman"/>
          <w:b/>
          <w:color w:val="000000"/>
          <w:sz w:val="40"/>
          <w:szCs w:val="40"/>
        </w:rPr>
        <w:t>МЕТОДИЧЕСКАЯ РАЗРАБОТКА</w:t>
      </w:r>
    </w:p>
    <w:p w:rsidR="005C3806" w:rsidRPr="005C3806" w:rsidRDefault="005C3806" w:rsidP="007E5AAD">
      <w:pPr>
        <w:tabs>
          <w:tab w:val="num" w:pos="720"/>
        </w:tabs>
        <w:spacing w:before="100" w:beforeAutospacing="1" w:after="100" w:afterAutospacing="1"/>
        <w:ind w:hanging="975"/>
        <w:contextualSpacing/>
        <w:jc w:val="center"/>
        <w:rPr>
          <w:rFonts w:ascii="Times New Roman" w:hAnsi="Times New Roman" w:cs="Times New Roman"/>
          <w:b/>
          <w:color w:val="000000"/>
          <w:sz w:val="28"/>
          <w:szCs w:val="28"/>
        </w:rPr>
      </w:pPr>
    </w:p>
    <w:p w:rsidR="005C3806" w:rsidRPr="005C3806" w:rsidRDefault="005C3806" w:rsidP="007E5AAD">
      <w:pPr>
        <w:tabs>
          <w:tab w:val="num" w:pos="720"/>
        </w:tabs>
        <w:spacing w:before="100" w:beforeAutospacing="1" w:after="100" w:afterAutospacing="1"/>
        <w:ind w:hanging="975"/>
        <w:contextualSpacing/>
        <w:jc w:val="center"/>
        <w:rPr>
          <w:rFonts w:ascii="Times New Roman" w:hAnsi="Times New Roman" w:cs="Times New Roman"/>
          <w:b/>
          <w:color w:val="000000"/>
          <w:sz w:val="28"/>
          <w:szCs w:val="28"/>
        </w:rPr>
      </w:pPr>
    </w:p>
    <w:p w:rsidR="005C3806" w:rsidRPr="005C3806" w:rsidRDefault="005C3806" w:rsidP="007E5AAD">
      <w:pPr>
        <w:tabs>
          <w:tab w:val="num" w:pos="720"/>
        </w:tabs>
        <w:spacing w:before="100" w:beforeAutospacing="1" w:after="100" w:afterAutospacing="1"/>
        <w:ind w:hanging="975"/>
        <w:contextualSpacing/>
        <w:jc w:val="center"/>
        <w:rPr>
          <w:rFonts w:ascii="Times New Roman" w:hAnsi="Times New Roman" w:cs="Times New Roman"/>
          <w:b/>
          <w:color w:val="000000"/>
          <w:sz w:val="28"/>
          <w:szCs w:val="28"/>
        </w:rPr>
      </w:pPr>
    </w:p>
    <w:p w:rsidR="007E5AAD" w:rsidRPr="001E1927" w:rsidRDefault="005C3806" w:rsidP="007E5AAD">
      <w:pPr>
        <w:spacing w:after="150"/>
        <w:jc w:val="center"/>
        <w:rPr>
          <w:rFonts w:ascii="Times New Roman" w:eastAsia="Calibri" w:hAnsi="Times New Roman" w:cs="Times New Roman"/>
          <w:b/>
          <w:bCs/>
          <w:color w:val="000000"/>
          <w:sz w:val="28"/>
          <w:szCs w:val="28"/>
        </w:rPr>
      </w:pPr>
      <w:r w:rsidRPr="005C3806">
        <w:rPr>
          <w:rFonts w:ascii="Times New Roman" w:hAnsi="Times New Roman" w:cs="Times New Roman"/>
          <w:b/>
          <w:color w:val="000000"/>
          <w:sz w:val="28"/>
          <w:szCs w:val="28"/>
        </w:rPr>
        <w:t>Тема</w:t>
      </w:r>
      <w:r w:rsidRPr="005C3806">
        <w:rPr>
          <w:rFonts w:ascii="Times New Roman" w:hAnsi="Times New Roman" w:cs="Times New Roman"/>
          <w:color w:val="000000"/>
          <w:sz w:val="28"/>
          <w:szCs w:val="28"/>
        </w:rPr>
        <w:t>:</w:t>
      </w:r>
      <w:r w:rsidR="007E5AAD" w:rsidRPr="007E5AAD">
        <w:rPr>
          <w:rFonts w:ascii="Times New Roman" w:eastAsia="Calibri" w:hAnsi="Times New Roman" w:cs="Times New Roman"/>
          <w:b/>
          <w:bCs/>
          <w:color w:val="000000"/>
          <w:sz w:val="28"/>
          <w:szCs w:val="28"/>
        </w:rPr>
        <w:t xml:space="preserve"> </w:t>
      </w:r>
      <w:r w:rsidR="007E5AAD" w:rsidRPr="001E1927">
        <w:rPr>
          <w:rFonts w:ascii="Times New Roman" w:eastAsia="Calibri" w:hAnsi="Times New Roman" w:cs="Times New Roman"/>
          <w:b/>
          <w:bCs/>
          <w:color w:val="000000"/>
          <w:sz w:val="28"/>
          <w:szCs w:val="28"/>
        </w:rPr>
        <w:t>«</w:t>
      </w:r>
      <w:r w:rsidR="007E5AAD">
        <w:rPr>
          <w:rFonts w:ascii="Times New Roman" w:hAnsi="Times New Roman" w:cs="Times New Roman"/>
          <w:sz w:val="28"/>
          <w:szCs w:val="28"/>
        </w:rPr>
        <w:t>Н</w:t>
      </w:r>
      <w:r w:rsidR="007E5AAD" w:rsidRPr="005B40BB">
        <w:rPr>
          <w:rFonts w:ascii="Times New Roman" w:hAnsi="Times New Roman" w:cs="Times New Roman"/>
          <w:sz w:val="28"/>
          <w:szCs w:val="28"/>
        </w:rPr>
        <w:t>аброски и зарисовки в работе над композицией</w:t>
      </w:r>
      <w:r w:rsidR="007E5AAD" w:rsidRPr="001E1927">
        <w:rPr>
          <w:rFonts w:ascii="Times New Roman" w:eastAsia="Calibri" w:hAnsi="Times New Roman" w:cs="Times New Roman"/>
          <w:b/>
          <w:bCs/>
          <w:color w:val="000000"/>
          <w:sz w:val="28"/>
          <w:szCs w:val="28"/>
        </w:rPr>
        <w:t>»</w:t>
      </w:r>
    </w:p>
    <w:p w:rsidR="005C3806" w:rsidRPr="005C3806" w:rsidRDefault="005C3806" w:rsidP="007E5AAD">
      <w:pPr>
        <w:tabs>
          <w:tab w:val="num" w:pos="720"/>
        </w:tabs>
        <w:spacing w:before="100" w:beforeAutospacing="1" w:after="100" w:afterAutospacing="1"/>
        <w:contextualSpacing/>
        <w:jc w:val="center"/>
        <w:rPr>
          <w:rFonts w:ascii="Times New Roman" w:hAnsi="Times New Roman" w:cs="Times New Roman"/>
          <w:color w:val="000000"/>
          <w:sz w:val="28"/>
          <w:szCs w:val="28"/>
        </w:rPr>
      </w:pPr>
    </w:p>
    <w:p w:rsidR="005C3806" w:rsidRPr="005C3806" w:rsidRDefault="007E5AAD" w:rsidP="007E5AAD">
      <w:pPr>
        <w:tabs>
          <w:tab w:val="num" w:pos="720"/>
        </w:tabs>
        <w:spacing w:before="100" w:beforeAutospacing="1" w:after="100" w:afterAutospacing="1"/>
        <w:ind w:hanging="975"/>
        <w:contextualSpacing/>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Учебная дисциплина: </w:t>
      </w:r>
      <w:r w:rsidRPr="00EA263E">
        <w:rPr>
          <w:rFonts w:ascii="Times New Roman" w:hAnsi="Times New Roman" w:cs="Times New Roman"/>
          <w:color w:val="000000"/>
          <w:sz w:val="28"/>
          <w:szCs w:val="28"/>
        </w:rPr>
        <w:t>Рисунок</w:t>
      </w:r>
    </w:p>
    <w:p w:rsidR="001E1927" w:rsidRPr="001E1927" w:rsidRDefault="001E1927" w:rsidP="007E5AAD">
      <w:pPr>
        <w:spacing w:after="150"/>
        <w:rPr>
          <w:rFonts w:ascii="Times New Roman" w:eastAsia="Calibri" w:hAnsi="Times New Roman" w:cs="Times New Roman"/>
          <w:color w:val="000000"/>
          <w:sz w:val="28"/>
          <w:szCs w:val="28"/>
        </w:rPr>
      </w:pPr>
    </w:p>
    <w:p w:rsidR="001E1927" w:rsidRDefault="001E1927" w:rsidP="001E1927">
      <w:pPr>
        <w:spacing w:after="150"/>
        <w:jc w:val="center"/>
        <w:rPr>
          <w:rFonts w:ascii="Times New Roman" w:eastAsia="Calibri" w:hAnsi="Times New Roman" w:cs="Times New Roman"/>
          <w:color w:val="000000"/>
          <w:sz w:val="21"/>
          <w:szCs w:val="21"/>
        </w:rPr>
      </w:pPr>
    </w:p>
    <w:p w:rsidR="007E5AAD" w:rsidRDefault="007E5AAD" w:rsidP="001E1927">
      <w:pPr>
        <w:spacing w:after="150"/>
        <w:jc w:val="center"/>
        <w:rPr>
          <w:rFonts w:ascii="Times New Roman" w:eastAsia="Calibri" w:hAnsi="Times New Roman" w:cs="Times New Roman"/>
          <w:color w:val="000000"/>
          <w:sz w:val="21"/>
          <w:szCs w:val="21"/>
        </w:rPr>
      </w:pPr>
    </w:p>
    <w:p w:rsidR="007E5AAD" w:rsidRPr="001E1927" w:rsidRDefault="007E5AAD" w:rsidP="001E1927">
      <w:pPr>
        <w:spacing w:after="150"/>
        <w:jc w:val="center"/>
        <w:rPr>
          <w:rFonts w:ascii="Times New Roman" w:eastAsia="Calibri" w:hAnsi="Times New Roman" w:cs="Times New Roman"/>
          <w:color w:val="000000"/>
          <w:sz w:val="21"/>
          <w:szCs w:val="21"/>
        </w:rPr>
      </w:pPr>
    </w:p>
    <w:p w:rsidR="001E1927" w:rsidRPr="001E1927" w:rsidRDefault="001E1927" w:rsidP="001E1927">
      <w:pPr>
        <w:spacing w:after="150"/>
        <w:jc w:val="center"/>
        <w:rPr>
          <w:rFonts w:ascii="Times New Roman" w:eastAsia="Calibri" w:hAnsi="Times New Roman" w:cs="Times New Roman"/>
          <w:color w:val="000000"/>
          <w:sz w:val="21"/>
          <w:szCs w:val="21"/>
        </w:rPr>
      </w:pPr>
    </w:p>
    <w:p w:rsidR="000D3811" w:rsidRPr="000D3811" w:rsidRDefault="000D3811" w:rsidP="000D3811">
      <w:pPr>
        <w:tabs>
          <w:tab w:val="num" w:pos="720"/>
        </w:tabs>
        <w:spacing w:before="100" w:beforeAutospacing="1" w:after="100" w:afterAutospacing="1"/>
        <w:ind w:left="6639" w:hanging="975"/>
        <w:contextualSpacing/>
        <w:jc w:val="both"/>
        <w:rPr>
          <w:rFonts w:ascii="Times New Roman" w:hAnsi="Times New Roman" w:cs="Times New Roman"/>
          <w:color w:val="000000"/>
          <w:sz w:val="28"/>
          <w:szCs w:val="28"/>
        </w:rPr>
      </w:pPr>
      <w:r w:rsidRPr="000D3811">
        <w:rPr>
          <w:rFonts w:ascii="Times New Roman" w:hAnsi="Times New Roman" w:cs="Times New Roman"/>
          <w:color w:val="000000"/>
          <w:sz w:val="28"/>
          <w:szCs w:val="28"/>
        </w:rPr>
        <w:t>Разработа</w:t>
      </w:r>
      <w:proofErr w:type="gramStart"/>
      <w:r w:rsidRPr="000D3811">
        <w:rPr>
          <w:rFonts w:ascii="Times New Roman" w:hAnsi="Times New Roman" w:cs="Times New Roman"/>
          <w:color w:val="000000"/>
          <w:sz w:val="28"/>
          <w:szCs w:val="28"/>
        </w:rPr>
        <w:t>л(</w:t>
      </w:r>
      <w:proofErr w:type="gramEnd"/>
      <w:r w:rsidRPr="000D3811">
        <w:rPr>
          <w:rFonts w:ascii="Times New Roman" w:hAnsi="Times New Roman" w:cs="Times New Roman"/>
          <w:color w:val="000000"/>
          <w:sz w:val="28"/>
          <w:szCs w:val="28"/>
        </w:rPr>
        <w:t>а):</w:t>
      </w:r>
    </w:p>
    <w:p w:rsidR="000D3811" w:rsidRDefault="000D3811" w:rsidP="000D3811">
      <w:pPr>
        <w:tabs>
          <w:tab w:val="num" w:pos="720"/>
        </w:tabs>
        <w:spacing w:before="100" w:beforeAutospacing="1" w:after="100" w:afterAutospacing="1"/>
        <w:ind w:left="6639" w:hanging="975"/>
        <w:contextualSpacing/>
        <w:jc w:val="both"/>
        <w:rPr>
          <w:rFonts w:ascii="Times New Roman" w:hAnsi="Times New Roman" w:cs="Times New Roman"/>
          <w:color w:val="000000"/>
          <w:sz w:val="28"/>
          <w:szCs w:val="28"/>
        </w:rPr>
      </w:pPr>
      <w:r w:rsidRPr="000D3811">
        <w:rPr>
          <w:rFonts w:ascii="Times New Roman" w:hAnsi="Times New Roman" w:cs="Times New Roman"/>
          <w:color w:val="000000"/>
          <w:sz w:val="28"/>
          <w:szCs w:val="28"/>
        </w:rPr>
        <w:t xml:space="preserve">Преподаватель </w:t>
      </w:r>
      <w:r>
        <w:rPr>
          <w:rFonts w:ascii="Times New Roman" w:hAnsi="Times New Roman" w:cs="Times New Roman"/>
          <w:color w:val="000000"/>
          <w:sz w:val="28"/>
          <w:szCs w:val="28"/>
        </w:rPr>
        <w:t xml:space="preserve">первой </w:t>
      </w:r>
    </w:p>
    <w:p w:rsidR="000D3811" w:rsidRPr="000D3811" w:rsidRDefault="000D3811" w:rsidP="000D3811">
      <w:pPr>
        <w:tabs>
          <w:tab w:val="num" w:pos="720"/>
        </w:tabs>
        <w:spacing w:before="100" w:beforeAutospacing="1" w:after="100" w:afterAutospacing="1"/>
        <w:ind w:left="6639" w:hanging="975"/>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квалификационной категории</w:t>
      </w:r>
    </w:p>
    <w:p w:rsidR="001E1927" w:rsidRPr="000D3811" w:rsidRDefault="001E1927" w:rsidP="000D3811">
      <w:pPr>
        <w:tabs>
          <w:tab w:val="num" w:pos="720"/>
        </w:tabs>
        <w:spacing w:before="100" w:beforeAutospacing="1" w:after="100" w:afterAutospacing="1"/>
        <w:ind w:left="6639" w:hanging="975"/>
        <w:contextualSpacing/>
        <w:jc w:val="both"/>
        <w:rPr>
          <w:rFonts w:ascii="Times New Roman" w:eastAsia="Calibri" w:hAnsi="Times New Roman" w:cs="Times New Roman"/>
          <w:color w:val="000000"/>
          <w:sz w:val="28"/>
        </w:rPr>
      </w:pPr>
      <w:proofErr w:type="spellStart"/>
      <w:r w:rsidRPr="000D3811">
        <w:rPr>
          <w:rFonts w:ascii="Times New Roman" w:hAnsi="Times New Roman" w:cs="Times New Roman"/>
          <w:color w:val="000000"/>
          <w:sz w:val="28"/>
        </w:rPr>
        <w:t>Штырова</w:t>
      </w:r>
      <w:proofErr w:type="spellEnd"/>
      <w:r w:rsidRPr="000D3811">
        <w:rPr>
          <w:rFonts w:ascii="Times New Roman" w:hAnsi="Times New Roman" w:cs="Times New Roman"/>
          <w:color w:val="000000"/>
          <w:sz w:val="28"/>
        </w:rPr>
        <w:t xml:space="preserve"> Мария Александровна</w:t>
      </w:r>
    </w:p>
    <w:p w:rsidR="001E1927" w:rsidRPr="001E1927" w:rsidRDefault="001E1927" w:rsidP="001E1927">
      <w:pPr>
        <w:spacing w:after="150"/>
        <w:jc w:val="center"/>
        <w:rPr>
          <w:rFonts w:ascii="Times New Roman" w:eastAsia="Calibri" w:hAnsi="Times New Roman" w:cs="Times New Roman"/>
          <w:color w:val="000000"/>
          <w:sz w:val="21"/>
          <w:szCs w:val="21"/>
        </w:rPr>
      </w:pPr>
    </w:p>
    <w:p w:rsidR="001E1927" w:rsidRPr="001E1927" w:rsidRDefault="001E1927" w:rsidP="001E1927">
      <w:pPr>
        <w:spacing w:after="150"/>
        <w:jc w:val="center"/>
        <w:rPr>
          <w:rFonts w:ascii="Times New Roman" w:eastAsia="Calibri" w:hAnsi="Times New Roman" w:cs="Times New Roman"/>
          <w:color w:val="000000"/>
          <w:sz w:val="21"/>
          <w:szCs w:val="21"/>
        </w:rPr>
      </w:pPr>
    </w:p>
    <w:p w:rsidR="001E1927" w:rsidRPr="001E1927" w:rsidRDefault="001E1927" w:rsidP="007E5AAD">
      <w:pPr>
        <w:spacing w:after="150"/>
        <w:rPr>
          <w:rFonts w:ascii="Calibri" w:eastAsia="Calibri" w:hAnsi="Calibri" w:cs="Times New Roman"/>
          <w:color w:val="000000"/>
          <w:sz w:val="21"/>
          <w:szCs w:val="21"/>
        </w:rPr>
      </w:pPr>
    </w:p>
    <w:p w:rsidR="001E1927" w:rsidRPr="001E1927" w:rsidRDefault="001E1927" w:rsidP="001E1927">
      <w:pPr>
        <w:spacing w:after="150"/>
        <w:jc w:val="center"/>
        <w:rPr>
          <w:rFonts w:ascii="Calibri" w:eastAsia="Calibri" w:hAnsi="Calibri" w:cs="Times New Roman"/>
          <w:color w:val="000000"/>
          <w:sz w:val="21"/>
          <w:szCs w:val="21"/>
        </w:rPr>
      </w:pPr>
    </w:p>
    <w:p w:rsidR="001E1927" w:rsidRPr="001E1927" w:rsidRDefault="001E1927" w:rsidP="001E1927">
      <w:pPr>
        <w:spacing w:after="150"/>
        <w:jc w:val="center"/>
        <w:rPr>
          <w:rFonts w:ascii="Calibri" w:eastAsia="Calibri" w:hAnsi="Calibri" w:cs="Times New Roman"/>
          <w:color w:val="000000"/>
          <w:sz w:val="21"/>
          <w:szCs w:val="21"/>
        </w:rPr>
      </w:pPr>
    </w:p>
    <w:p w:rsidR="001E1927" w:rsidRDefault="001E1927" w:rsidP="001E1927">
      <w:pPr>
        <w:spacing w:after="150"/>
        <w:jc w:val="center"/>
        <w:rPr>
          <w:rFonts w:ascii="Calibri" w:eastAsia="Calibri" w:hAnsi="Calibri" w:cs="Times New Roman"/>
          <w:color w:val="000000"/>
          <w:sz w:val="21"/>
          <w:szCs w:val="21"/>
        </w:rPr>
      </w:pPr>
    </w:p>
    <w:p w:rsidR="001E1927" w:rsidRDefault="001E1927" w:rsidP="00513D42">
      <w:pPr>
        <w:spacing w:after="150"/>
        <w:rPr>
          <w:rFonts w:ascii="Calibri" w:eastAsia="Calibri" w:hAnsi="Calibri" w:cs="Times New Roman"/>
          <w:color w:val="000000"/>
          <w:sz w:val="21"/>
          <w:szCs w:val="21"/>
        </w:rPr>
      </w:pPr>
    </w:p>
    <w:p w:rsidR="000D3811" w:rsidRDefault="000D3811" w:rsidP="00513D42">
      <w:pPr>
        <w:spacing w:after="150"/>
        <w:rPr>
          <w:rFonts w:ascii="Calibri" w:eastAsia="Calibri" w:hAnsi="Calibri" w:cs="Times New Roman"/>
          <w:color w:val="000000"/>
          <w:sz w:val="21"/>
          <w:szCs w:val="21"/>
        </w:rPr>
      </w:pPr>
    </w:p>
    <w:p w:rsidR="000D3811" w:rsidRDefault="000D3811" w:rsidP="00513D42">
      <w:pPr>
        <w:spacing w:after="150"/>
        <w:rPr>
          <w:rFonts w:ascii="Calibri" w:eastAsia="Calibri" w:hAnsi="Calibri" w:cs="Times New Roman"/>
          <w:color w:val="000000"/>
          <w:sz w:val="21"/>
          <w:szCs w:val="21"/>
        </w:rPr>
      </w:pPr>
    </w:p>
    <w:p w:rsidR="000D3811" w:rsidRPr="001E1927" w:rsidRDefault="000D3811" w:rsidP="00513D42">
      <w:pPr>
        <w:spacing w:after="150"/>
        <w:rPr>
          <w:rFonts w:ascii="Calibri" w:eastAsia="Calibri" w:hAnsi="Calibri" w:cs="Times New Roman"/>
          <w:color w:val="000000"/>
          <w:sz w:val="21"/>
          <w:szCs w:val="21"/>
        </w:rPr>
      </w:pPr>
    </w:p>
    <w:p w:rsidR="001E1927" w:rsidRPr="000D3811" w:rsidRDefault="001E1927" w:rsidP="001E1927">
      <w:pPr>
        <w:jc w:val="center"/>
        <w:rPr>
          <w:rFonts w:ascii="Times New Roman" w:eastAsia="Calibri" w:hAnsi="Times New Roman" w:cs="Times New Roman"/>
          <w:color w:val="000000"/>
          <w:sz w:val="28"/>
        </w:rPr>
      </w:pPr>
      <w:r w:rsidRPr="000D3811">
        <w:rPr>
          <w:rFonts w:ascii="Times New Roman" w:eastAsia="Calibri" w:hAnsi="Times New Roman" w:cs="Times New Roman"/>
          <w:color w:val="000000"/>
          <w:sz w:val="28"/>
        </w:rPr>
        <w:t>Бугульма</w:t>
      </w:r>
      <w:r w:rsidRPr="00746DE6">
        <w:rPr>
          <w:rFonts w:ascii="Times New Roman" w:eastAsia="Calibri" w:hAnsi="Times New Roman" w:cs="Times New Roman"/>
          <w:color w:val="000000"/>
          <w:sz w:val="28"/>
        </w:rPr>
        <w:t xml:space="preserve"> 201</w:t>
      </w:r>
      <w:r w:rsidR="00246354" w:rsidRPr="000D3811">
        <w:rPr>
          <w:rFonts w:ascii="Times New Roman" w:hAnsi="Times New Roman" w:cs="Times New Roman"/>
          <w:color w:val="000000"/>
          <w:sz w:val="28"/>
        </w:rPr>
        <w:t>8г.</w:t>
      </w:r>
    </w:p>
    <w:p w:rsidR="002C5DBE" w:rsidRPr="00246354" w:rsidRDefault="002C5DBE" w:rsidP="00246354">
      <w:pPr>
        <w:pStyle w:val="a4"/>
        <w:numPr>
          <w:ilvl w:val="0"/>
          <w:numId w:val="1"/>
        </w:numPr>
        <w:spacing w:after="0"/>
        <w:rPr>
          <w:rFonts w:ascii="Times New Roman" w:hAnsi="Times New Roman" w:cs="Times New Roman"/>
          <w:sz w:val="28"/>
          <w:szCs w:val="28"/>
        </w:rPr>
      </w:pPr>
      <w:r w:rsidRPr="00246354">
        <w:rPr>
          <w:rFonts w:ascii="Times New Roman" w:hAnsi="Times New Roman" w:cs="Times New Roman"/>
          <w:sz w:val="28"/>
          <w:szCs w:val="28"/>
        </w:rPr>
        <w:lastRenderedPageBreak/>
        <w:t>Оглавление</w:t>
      </w:r>
    </w:p>
    <w:p w:rsidR="002C5DBE" w:rsidRPr="00246354" w:rsidRDefault="002C5DBE" w:rsidP="00246354">
      <w:pPr>
        <w:pStyle w:val="a4"/>
        <w:numPr>
          <w:ilvl w:val="0"/>
          <w:numId w:val="1"/>
        </w:numPr>
        <w:spacing w:after="0"/>
        <w:rPr>
          <w:rFonts w:ascii="Times New Roman" w:hAnsi="Times New Roman" w:cs="Times New Roman"/>
          <w:sz w:val="28"/>
          <w:szCs w:val="28"/>
        </w:rPr>
      </w:pPr>
      <w:r w:rsidRPr="00246354">
        <w:rPr>
          <w:rFonts w:ascii="Times New Roman" w:hAnsi="Times New Roman" w:cs="Times New Roman"/>
          <w:sz w:val="28"/>
          <w:szCs w:val="28"/>
        </w:rPr>
        <w:t>Виды набросков</w:t>
      </w:r>
    </w:p>
    <w:p w:rsidR="002C5DBE" w:rsidRPr="00246354" w:rsidRDefault="002C5DBE" w:rsidP="00246354">
      <w:pPr>
        <w:pStyle w:val="a4"/>
        <w:numPr>
          <w:ilvl w:val="0"/>
          <w:numId w:val="1"/>
        </w:numPr>
        <w:spacing w:after="0"/>
        <w:rPr>
          <w:rFonts w:ascii="Times New Roman" w:hAnsi="Times New Roman" w:cs="Times New Roman"/>
          <w:sz w:val="28"/>
          <w:szCs w:val="28"/>
        </w:rPr>
      </w:pPr>
      <w:r w:rsidRPr="00246354">
        <w:rPr>
          <w:rFonts w:ascii="Times New Roman" w:hAnsi="Times New Roman" w:cs="Times New Roman"/>
          <w:sz w:val="28"/>
          <w:szCs w:val="28"/>
        </w:rPr>
        <w:t>Графические средства изображения. Техника исполнения набросков</w:t>
      </w:r>
    </w:p>
    <w:p w:rsidR="002C5DBE" w:rsidRPr="00246354" w:rsidRDefault="002C5DBE" w:rsidP="00246354">
      <w:pPr>
        <w:pStyle w:val="a4"/>
        <w:numPr>
          <w:ilvl w:val="0"/>
          <w:numId w:val="1"/>
        </w:numPr>
        <w:spacing w:after="0"/>
        <w:rPr>
          <w:rFonts w:ascii="Times New Roman" w:hAnsi="Times New Roman" w:cs="Times New Roman"/>
          <w:sz w:val="28"/>
          <w:szCs w:val="28"/>
        </w:rPr>
      </w:pPr>
      <w:r w:rsidRPr="00246354">
        <w:rPr>
          <w:rFonts w:ascii="Times New Roman" w:hAnsi="Times New Roman" w:cs="Times New Roman"/>
          <w:sz w:val="28"/>
          <w:szCs w:val="28"/>
        </w:rPr>
        <w:t>Виды материалов</w:t>
      </w:r>
    </w:p>
    <w:p w:rsidR="002C5DBE" w:rsidRPr="00246354" w:rsidRDefault="002C5DBE" w:rsidP="00246354">
      <w:pPr>
        <w:pStyle w:val="a4"/>
        <w:numPr>
          <w:ilvl w:val="0"/>
          <w:numId w:val="1"/>
        </w:numPr>
        <w:spacing w:after="0"/>
        <w:rPr>
          <w:rFonts w:ascii="Times New Roman" w:hAnsi="Times New Roman" w:cs="Times New Roman"/>
          <w:sz w:val="28"/>
          <w:szCs w:val="28"/>
        </w:rPr>
      </w:pPr>
      <w:r w:rsidRPr="00246354">
        <w:rPr>
          <w:rFonts w:ascii="Times New Roman" w:hAnsi="Times New Roman" w:cs="Times New Roman"/>
          <w:sz w:val="28"/>
          <w:szCs w:val="28"/>
        </w:rPr>
        <w:t>Основы композиции. Роль наброска в работе над композицией</w:t>
      </w:r>
    </w:p>
    <w:p w:rsidR="002C5DBE" w:rsidRPr="00246354" w:rsidRDefault="002C5DBE" w:rsidP="00246354">
      <w:pPr>
        <w:pStyle w:val="a4"/>
        <w:numPr>
          <w:ilvl w:val="0"/>
          <w:numId w:val="1"/>
        </w:numPr>
        <w:spacing w:after="0"/>
        <w:rPr>
          <w:rFonts w:ascii="Times New Roman" w:hAnsi="Times New Roman" w:cs="Times New Roman"/>
          <w:sz w:val="28"/>
          <w:szCs w:val="28"/>
        </w:rPr>
      </w:pPr>
      <w:r w:rsidRPr="00246354">
        <w:rPr>
          <w:rFonts w:ascii="Times New Roman" w:hAnsi="Times New Roman" w:cs="Times New Roman"/>
          <w:sz w:val="28"/>
          <w:szCs w:val="28"/>
        </w:rPr>
        <w:t>Литература</w:t>
      </w:r>
    </w:p>
    <w:p w:rsidR="002C5DBE" w:rsidRPr="00EB5405" w:rsidRDefault="002C5DBE" w:rsidP="006412C8">
      <w:pPr>
        <w:spacing w:after="0"/>
        <w:rPr>
          <w:rFonts w:ascii="Times New Roman" w:hAnsi="Times New Roman" w:cs="Times New Roman"/>
          <w:b/>
          <w:sz w:val="28"/>
          <w:szCs w:val="28"/>
        </w:rPr>
      </w:pPr>
      <w:r w:rsidRPr="00EB5405">
        <w:rPr>
          <w:rFonts w:ascii="Times New Roman" w:hAnsi="Times New Roman" w:cs="Times New Roman"/>
          <w:b/>
          <w:sz w:val="28"/>
          <w:szCs w:val="28"/>
        </w:rPr>
        <w:t>Виды набросков</w:t>
      </w:r>
    </w:p>
    <w:p w:rsidR="002C5DBE" w:rsidRPr="005B40BB" w:rsidRDefault="002C5DBE" w:rsidP="006412C8">
      <w:pPr>
        <w:spacing w:after="0"/>
        <w:rPr>
          <w:rFonts w:ascii="Times New Roman" w:hAnsi="Times New Roman" w:cs="Times New Roman"/>
          <w:sz w:val="28"/>
          <w:szCs w:val="28"/>
        </w:rPr>
      </w:pPr>
      <w:r w:rsidRPr="005B40BB">
        <w:rPr>
          <w:rFonts w:ascii="Times New Roman" w:hAnsi="Times New Roman" w:cs="Times New Roman"/>
          <w:sz w:val="28"/>
          <w:szCs w:val="28"/>
        </w:rPr>
        <w:t>Самый надежный способ научиться рисовать - это каждодневное занятие набросками, то есть выполнение с натуры обобщенных, без мелких деталей краткосрочных рисунков. Наброски помогают развить наблюдательность, умение остро и точно схватывать самое главное в натуре и отбрасывать второстепенное, несущественное. Острое чувство характера приходит не сразу, и именно наброски пробуждают способность воссоздавать увиденное как яркий зримый образ и долго удерживать его в памяти. Это качество крайне необходимо каждому художнику.</w:t>
      </w:r>
    </w:p>
    <w:p w:rsidR="002C5DBE" w:rsidRPr="005B40BB" w:rsidRDefault="002C5DBE" w:rsidP="005B40BB">
      <w:pPr>
        <w:rPr>
          <w:rFonts w:ascii="Times New Roman" w:hAnsi="Times New Roman" w:cs="Times New Roman"/>
          <w:sz w:val="28"/>
          <w:szCs w:val="28"/>
        </w:rPr>
      </w:pPr>
      <w:r w:rsidRPr="00F6360B">
        <w:rPr>
          <w:rFonts w:ascii="Times New Roman" w:hAnsi="Times New Roman" w:cs="Times New Roman"/>
          <w:b/>
          <w:sz w:val="28"/>
        </w:rPr>
        <w:t>Длительная работа всегда начинается с наброска</w:t>
      </w:r>
      <w:r w:rsidRPr="00F6360B">
        <w:rPr>
          <w:rFonts w:ascii="Times New Roman" w:hAnsi="Times New Roman" w:cs="Times New Roman"/>
          <w:sz w:val="36"/>
          <w:szCs w:val="28"/>
        </w:rPr>
        <w:t xml:space="preserve"> </w:t>
      </w:r>
      <w:r w:rsidRPr="005B40BB">
        <w:rPr>
          <w:rFonts w:ascii="Times New Roman" w:hAnsi="Times New Roman" w:cs="Times New Roman"/>
          <w:sz w:val="28"/>
          <w:szCs w:val="28"/>
        </w:rPr>
        <w:t>- это первая, начальная стадия творческой работы, когда набросок предшествует длительному рисунку, помогает найти композицию, изучить пропорции, движение и так далее, и ее обязан освоить в совершенстве каждый профессионал. Нередко подобный рисунок получается столь совершенным, что становится самостоятельным произведением искусства. А некоторые состояния натуры, например, иллюзию быстрого движения в состоянии передать лишь набросок.</w:t>
      </w:r>
    </w:p>
    <w:p w:rsidR="002C5DBE" w:rsidRPr="005B40BB" w:rsidRDefault="002C5DBE" w:rsidP="005B40BB">
      <w:pPr>
        <w:rPr>
          <w:rFonts w:ascii="Times New Roman" w:hAnsi="Times New Roman" w:cs="Times New Roman"/>
          <w:sz w:val="28"/>
          <w:szCs w:val="28"/>
        </w:rPr>
      </w:pPr>
      <w:r w:rsidRPr="001249B9">
        <w:rPr>
          <w:rFonts w:ascii="Times New Roman" w:hAnsi="Times New Roman" w:cs="Times New Roman"/>
          <w:sz w:val="28"/>
          <w:szCs w:val="28"/>
        </w:rPr>
        <w:t>Итак, набросок - это обобщенное изображение, которое выполняется за короткий промежуток времени с минимальным количеством графических средств.</w:t>
      </w:r>
    </w:p>
    <w:p w:rsidR="002C5DBE" w:rsidRPr="00CC0AD7"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Рисовать с натуры можно самые разнообразные объекты действительности (предметы домашнего обихода, овощи и фрукты, чучела животных и птиц, </w:t>
      </w:r>
      <w:r w:rsidRPr="00CC0AD7">
        <w:rPr>
          <w:rFonts w:ascii="Times New Roman" w:hAnsi="Times New Roman" w:cs="Times New Roman"/>
          <w:sz w:val="28"/>
          <w:szCs w:val="28"/>
        </w:rPr>
        <w:t>фигуру человека), но обязательно художественно выразительные.</w:t>
      </w:r>
    </w:p>
    <w:p w:rsidR="002C5DBE" w:rsidRPr="005B40BB" w:rsidRDefault="002C5DBE" w:rsidP="005B40BB">
      <w:pPr>
        <w:rPr>
          <w:rFonts w:ascii="Times New Roman" w:hAnsi="Times New Roman" w:cs="Times New Roman"/>
          <w:sz w:val="28"/>
          <w:szCs w:val="28"/>
        </w:rPr>
      </w:pPr>
      <w:r w:rsidRPr="00CC0AD7">
        <w:rPr>
          <w:rFonts w:ascii="Times New Roman" w:hAnsi="Times New Roman" w:cs="Times New Roman"/>
          <w:sz w:val="28"/>
          <w:szCs w:val="28"/>
        </w:rPr>
        <w:t>Наброски также могут выполняться с учебно-познавательной целью. В этом случае рисунок является средством изучения натуры, окружающей жизни и накопления профессиональных знаний и умений.</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В зависимости от характера исполнения наброски можно условно подразделить на наброски с натуры, по памяти, по воображению и комбинированные.</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Набросок с натуры фиксирует чаще всего общее впечатление или же, наоборот, отдельные части натуры. Вместе с тем набросок </w:t>
      </w:r>
      <w:proofErr w:type="gramStart"/>
      <w:r w:rsidRPr="005B40BB">
        <w:rPr>
          <w:rFonts w:ascii="Times New Roman" w:hAnsi="Times New Roman" w:cs="Times New Roman"/>
          <w:sz w:val="28"/>
          <w:szCs w:val="28"/>
        </w:rPr>
        <w:t>в не</w:t>
      </w:r>
      <w:proofErr w:type="gramEnd"/>
      <w:r w:rsidR="003C09BA" w:rsidRPr="005B40BB">
        <w:rPr>
          <w:rFonts w:ascii="Times New Roman" w:hAnsi="Times New Roman" w:cs="Times New Roman"/>
          <w:sz w:val="28"/>
          <w:szCs w:val="28"/>
        </w:rPr>
        <w:t xml:space="preserve"> </w:t>
      </w:r>
      <w:r w:rsidRPr="005B40BB">
        <w:rPr>
          <w:rFonts w:ascii="Times New Roman" w:hAnsi="Times New Roman" w:cs="Times New Roman"/>
          <w:sz w:val="28"/>
          <w:szCs w:val="28"/>
        </w:rPr>
        <w:t>меньшей степени, чем длительный рисунок, должен правильно передавать форму, пропорции, объем и пространственное положение объектов изображения. При работе с натуры накапливаются впечатления, без которых немыслимо создание даже несложных композиций.</w:t>
      </w:r>
    </w:p>
    <w:p w:rsidR="002C5DBE" w:rsidRPr="005B40BB" w:rsidRDefault="002C5DBE" w:rsidP="005B40BB">
      <w:pPr>
        <w:rPr>
          <w:rFonts w:ascii="Times New Roman" w:hAnsi="Times New Roman" w:cs="Times New Roman"/>
          <w:sz w:val="28"/>
          <w:szCs w:val="28"/>
        </w:rPr>
      </w:pPr>
      <w:r w:rsidRPr="00CC0AD7">
        <w:rPr>
          <w:rFonts w:ascii="Times New Roman" w:hAnsi="Times New Roman" w:cs="Times New Roman"/>
          <w:sz w:val="28"/>
          <w:szCs w:val="28"/>
        </w:rPr>
        <w:t>Наброски по памяти - это как бы зафиксированная на бумаге зрительная память.</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lastRenderedPageBreak/>
        <w:t>Наброски по воображению предполагают богатый зрительный опыт, развитую фантазию, владение методами построения формы в пространстве. Они носят наиболее творческий характер, так как основываются на запасе знаний и представлений о предметном мире и умении комбинировать свои представления.</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В комбинированных набросках используется расширенная гамма изобразительных средств (контур, тон, пятно, заливка).</w:t>
      </w:r>
    </w:p>
    <w:p w:rsidR="002C5DBE" w:rsidRPr="005B40BB" w:rsidRDefault="002C5DBE" w:rsidP="005B40BB">
      <w:pPr>
        <w:rPr>
          <w:rFonts w:ascii="Times New Roman" w:hAnsi="Times New Roman" w:cs="Times New Roman"/>
          <w:sz w:val="28"/>
          <w:szCs w:val="28"/>
        </w:rPr>
      </w:pPr>
      <w:r w:rsidRPr="00CC0AD7">
        <w:rPr>
          <w:rFonts w:ascii="Times New Roman" w:hAnsi="Times New Roman" w:cs="Times New Roman"/>
          <w:sz w:val="28"/>
          <w:szCs w:val="28"/>
        </w:rPr>
        <w:t>В зависимости от используемых художественных средств, наброски бывают линейными и светотеневыми.</w:t>
      </w:r>
    </w:p>
    <w:p w:rsidR="002C5DBE" w:rsidRPr="005B40BB" w:rsidRDefault="00F61928" w:rsidP="005B40BB">
      <w:pPr>
        <w:rPr>
          <w:rFonts w:ascii="Times New Roman" w:hAnsi="Times New Roman" w:cs="Times New Roman"/>
          <w:sz w:val="28"/>
          <w:szCs w:val="28"/>
        </w:rPr>
      </w:pPr>
      <w:r>
        <w:rPr>
          <w:rFonts w:ascii="Times New Roman" w:hAnsi="Times New Roman" w:cs="Times New Roman"/>
          <w:sz w:val="28"/>
          <w:szCs w:val="28"/>
        </w:rPr>
        <w:t>Х</w:t>
      </w:r>
      <w:r w:rsidR="002C5DBE" w:rsidRPr="005B40BB">
        <w:rPr>
          <w:rFonts w:ascii="Times New Roman" w:hAnsi="Times New Roman" w:cs="Times New Roman"/>
          <w:sz w:val="28"/>
          <w:szCs w:val="28"/>
        </w:rPr>
        <w:t>арактерная особенность наброска любого типа - простота, обобщенность и широта в передаче формы объекта.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Научиться </w:t>
      </w:r>
      <w:proofErr w:type="gramStart"/>
      <w:r w:rsidRPr="005B40BB">
        <w:rPr>
          <w:rFonts w:ascii="Times New Roman" w:hAnsi="Times New Roman" w:cs="Times New Roman"/>
          <w:sz w:val="28"/>
          <w:szCs w:val="28"/>
        </w:rPr>
        <w:t>метко</w:t>
      </w:r>
      <w:proofErr w:type="gramEnd"/>
      <w:r w:rsidRPr="005B40BB">
        <w:rPr>
          <w:rFonts w:ascii="Times New Roman" w:hAnsi="Times New Roman" w:cs="Times New Roman"/>
          <w:sz w:val="28"/>
          <w:szCs w:val="28"/>
        </w:rPr>
        <w:t xml:space="preserve"> схватывать в натуре самое существенное, характерное и передавать это самыми скупыми, но и самыми выразительными средствами - вот в чем увлекательная задача краткосрочных зарисовок и набросков. При этом набросок бывает даже лаконичнее зарисовки.</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Наброски способствуют развитию глазомера, координации руки, умению точно и лаконично передать самое существенное, выявлять конструктивно-структурные, пропорциональные и динамические закономерности изображаемых объектов.</w:t>
      </w:r>
    </w:p>
    <w:p w:rsidR="00AD3485"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Свободное владение искусством наброска позволяет перейти к свободному изображению сложных живых форм без применения вспомогательных линий построения.</w:t>
      </w:r>
    </w:p>
    <w:p w:rsidR="00331C4F" w:rsidRPr="00AD3485" w:rsidRDefault="002C5DBE" w:rsidP="005B40BB">
      <w:pPr>
        <w:rPr>
          <w:rFonts w:ascii="Times New Roman" w:hAnsi="Times New Roman" w:cs="Times New Roman"/>
          <w:b/>
          <w:sz w:val="28"/>
          <w:szCs w:val="28"/>
        </w:rPr>
      </w:pPr>
      <w:r w:rsidRPr="00AD3485">
        <w:rPr>
          <w:rFonts w:ascii="Times New Roman" w:hAnsi="Times New Roman" w:cs="Times New Roman"/>
          <w:b/>
          <w:sz w:val="28"/>
          <w:szCs w:val="28"/>
        </w:rPr>
        <w:t>Графические средства изображения. Техника исполнения набросков.</w:t>
      </w:r>
    </w:p>
    <w:p w:rsidR="003A4EFC" w:rsidRPr="007E3CD5" w:rsidRDefault="002C5DBE" w:rsidP="005B40BB">
      <w:pPr>
        <w:rPr>
          <w:rFonts w:ascii="Times New Roman" w:hAnsi="Times New Roman" w:cs="Times New Roman"/>
          <w:b/>
          <w:i/>
          <w:sz w:val="28"/>
          <w:szCs w:val="28"/>
        </w:rPr>
      </w:pPr>
      <w:r w:rsidRPr="005B40BB">
        <w:rPr>
          <w:rFonts w:ascii="Times New Roman" w:hAnsi="Times New Roman" w:cs="Times New Roman"/>
          <w:sz w:val="28"/>
          <w:szCs w:val="28"/>
        </w:rPr>
        <w:t>К графическим средствам изображения в набросках предъявляются особые требования: они должны быть просты, экономны и универсальны, чтобы способствовать быстроте работы при решении разнообразных задач в походных условиях. Такими графическими средствами, обладающими широкими возможностями и применяющимися при исполнении набросков</w:t>
      </w:r>
      <w:r w:rsidRPr="007E3CD5">
        <w:rPr>
          <w:rFonts w:ascii="Times New Roman" w:hAnsi="Times New Roman" w:cs="Times New Roman"/>
          <w:b/>
          <w:i/>
          <w:sz w:val="28"/>
          <w:szCs w:val="28"/>
        </w:rPr>
        <w:t>, являются линия, штрих и тональное пятно.</w:t>
      </w:r>
    </w:p>
    <w:p w:rsidR="002C5DBE" w:rsidRPr="00AD3485" w:rsidRDefault="002C5DBE" w:rsidP="005B40BB">
      <w:pPr>
        <w:rPr>
          <w:rFonts w:ascii="Times New Roman" w:hAnsi="Times New Roman" w:cs="Times New Roman"/>
          <w:b/>
          <w:sz w:val="28"/>
          <w:szCs w:val="28"/>
        </w:rPr>
      </w:pPr>
      <w:r w:rsidRPr="00AD3485">
        <w:rPr>
          <w:rFonts w:ascii="Times New Roman" w:hAnsi="Times New Roman" w:cs="Times New Roman"/>
          <w:b/>
          <w:sz w:val="28"/>
          <w:szCs w:val="28"/>
        </w:rPr>
        <w:t>Линия.</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Линия как одно из средств передачи изображения появилась в самом начале зарождения искусства. Ею </w:t>
      </w:r>
      <w:proofErr w:type="gramStart"/>
      <w:r w:rsidRPr="005B40BB">
        <w:rPr>
          <w:rFonts w:ascii="Times New Roman" w:hAnsi="Times New Roman" w:cs="Times New Roman"/>
          <w:sz w:val="28"/>
          <w:szCs w:val="28"/>
        </w:rPr>
        <w:t>пользуются и по сей</w:t>
      </w:r>
      <w:proofErr w:type="gramEnd"/>
      <w:r w:rsidRPr="005B40BB">
        <w:rPr>
          <w:rFonts w:ascii="Times New Roman" w:hAnsi="Times New Roman" w:cs="Times New Roman"/>
          <w:sz w:val="28"/>
          <w:szCs w:val="28"/>
        </w:rPr>
        <w:t xml:space="preserve"> день при исполнении рисунка.</w:t>
      </w:r>
    </w:p>
    <w:p w:rsidR="002C5DBE" w:rsidRPr="005B40BB" w:rsidRDefault="00F1066A" w:rsidP="005B40BB">
      <w:pPr>
        <w:rPr>
          <w:rFonts w:ascii="Times New Roman" w:hAnsi="Times New Roman" w:cs="Times New Roman"/>
          <w:sz w:val="28"/>
          <w:szCs w:val="28"/>
        </w:rPr>
      </w:pPr>
      <w:r>
        <w:rPr>
          <w:rFonts w:ascii="Times New Roman" w:hAnsi="Times New Roman" w:cs="Times New Roman"/>
          <w:sz w:val="28"/>
          <w:szCs w:val="28"/>
        </w:rPr>
        <w:t>Линии бывают разные:</w:t>
      </w:r>
      <w:r w:rsidR="002C5DBE" w:rsidRPr="005B40BB">
        <w:rPr>
          <w:rFonts w:ascii="Times New Roman" w:hAnsi="Times New Roman" w:cs="Times New Roman"/>
          <w:sz w:val="28"/>
          <w:szCs w:val="28"/>
        </w:rPr>
        <w:t xml:space="preserve"> </w:t>
      </w:r>
      <w:r>
        <w:rPr>
          <w:rFonts w:ascii="Times New Roman" w:hAnsi="Times New Roman" w:cs="Times New Roman"/>
          <w:sz w:val="28"/>
          <w:szCs w:val="28"/>
        </w:rPr>
        <w:t>Длинная, короткая, толстая, тонкая, плавная. Линия может иметь разную толщину на всем своем протяжении.</w:t>
      </w:r>
      <w:r w:rsidRPr="00F1066A">
        <w:rPr>
          <w:rFonts w:ascii="Times New Roman" w:hAnsi="Times New Roman" w:cs="Times New Roman"/>
          <w:sz w:val="28"/>
          <w:szCs w:val="28"/>
        </w:rPr>
        <w:t xml:space="preserve"> </w:t>
      </w:r>
      <w:r w:rsidR="0050424F">
        <w:rPr>
          <w:rFonts w:ascii="Times New Roman" w:hAnsi="Times New Roman" w:cs="Times New Roman"/>
          <w:sz w:val="28"/>
          <w:szCs w:val="28"/>
        </w:rPr>
        <w:t xml:space="preserve">Иногда </w:t>
      </w:r>
      <w:r w:rsidRPr="005B40BB">
        <w:rPr>
          <w:rFonts w:ascii="Times New Roman" w:hAnsi="Times New Roman" w:cs="Times New Roman"/>
          <w:sz w:val="28"/>
          <w:szCs w:val="28"/>
        </w:rPr>
        <w:t xml:space="preserve"> линия может даже превратиться в точку.</w:t>
      </w:r>
    </w:p>
    <w:p w:rsidR="002C5DBE" w:rsidRPr="005B40BB" w:rsidRDefault="00746DE6" w:rsidP="005B40B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22225</wp:posOffset>
            </wp:positionH>
            <wp:positionV relativeFrom="paragraph">
              <wp:posOffset>1270</wp:posOffset>
            </wp:positionV>
            <wp:extent cx="3000375" cy="4104005"/>
            <wp:effectExtent l="19050" t="0" r="9525" b="0"/>
            <wp:wrapTight wrapText="bothSides">
              <wp:wrapPolygon edited="0">
                <wp:start x="-137" y="0"/>
                <wp:lineTo x="-137" y="21456"/>
                <wp:lineTo x="21669" y="21456"/>
                <wp:lineTo x="21669" y="0"/>
                <wp:lineTo x="-137" y="0"/>
              </wp:wrapPolygon>
            </wp:wrapTight>
            <wp:docPr id="2" name="Рисунок 1" descr="IMG_20190905_17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72529.jpg"/>
                    <pic:cNvPicPr/>
                  </pic:nvPicPr>
                  <pic:blipFill>
                    <a:blip r:embed="rId5" cstate="print"/>
                    <a:srcRect r="2420"/>
                    <a:stretch>
                      <a:fillRect/>
                    </a:stretch>
                  </pic:blipFill>
                  <pic:spPr>
                    <a:xfrm>
                      <a:off x="0" y="0"/>
                      <a:ext cx="3000375" cy="4104005"/>
                    </a:xfrm>
                    <a:prstGeom prst="rect">
                      <a:avLst/>
                    </a:prstGeom>
                  </pic:spPr>
                </pic:pic>
              </a:graphicData>
            </a:graphic>
          </wp:anchor>
        </w:drawing>
      </w:r>
      <w:r w:rsidR="002C5DBE" w:rsidRPr="005B40BB">
        <w:rPr>
          <w:rFonts w:ascii="Times New Roman" w:hAnsi="Times New Roman" w:cs="Times New Roman"/>
          <w:sz w:val="28"/>
          <w:szCs w:val="28"/>
        </w:rPr>
        <w:t>Натура нами узнается в первую очередь по контуру. По характерным очертаниям всей массы кроны мы определяем породу дерева, видим разницу между легковой машиной и грузовиком, курицей и уткой. Более того, часто только по силуэту мы даже издали узнаем знакомого человека. От остроты и богатства восприятия его особенностей зависит полнота представления об увиденном предмете, поэтому в наброске контурная линия должна появиться на листе сразу же, в первую очередь.</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Это тем более важно, что контур, точно и остро найденный, даже незаконченный, способен выполнять одновременно несколько функций - отграничивать форму, определять компоновку и размер изображения в листе, передавать характер и движение всей массы формы, ее пропорции. Такие свойства графической линии, как плавность, текучесть и непрерывность, позволяют одновременно выявлять общий характер формы и ее пластические качества.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Чем вернее найден контур, тем полнее он передает </w:t>
      </w:r>
      <w:proofErr w:type="gramStart"/>
      <w:r w:rsidRPr="005B40BB">
        <w:rPr>
          <w:rFonts w:ascii="Times New Roman" w:hAnsi="Times New Roman" w:cs="Times New Roman"/>
          <w:sz w:val="28"/>
          <w:szCs w:val="28"/>
        </w:rPr>
        <w:t>воспринятое</w:t>
      </w:r>
      <w:proofErr w:type="gramEnd"/>
      <w:r w:rsidRPr="005B40BB">
        <w:rPr>
          <w:rFonts w:ascii="Times New Roman" w:hAnsi="Times New Roman" w:cs="Times New Roman"/>
          <w:sz w:val="28"/>
          <w:szCs w:val="28"/>
        </w:rPr>
        <w:t>, и чем острее при этом наблюдательность, тем выразительнее получится набросок.</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Для нанесения четкой и плавной графической линии требуется твердость руки.</w:t>
      </w:r>
    </w:p>
    <w:p w:rsidR="002C5DBE" w:rsidRPr="00F1066A" w:rsidRDefault="002C5DBE" w:rsidP="005B40BB">
      <w:pPr>
        <w:rPr>
          <w:rFonts w:ascii="Times New Roman" w:hAnsi="Times New Roman" w:cs="Times New Roman"/>
          <w:b/>
          <w:sz w:val="28"/>
          <w:szCs w:val="28"/>
        </w:rPr>
      </w:pPr>
      <w:r w:rsidRPr="00F1066A">
        <w:rPr>
          <w:rFonts w:ascii="Times New Roman" w:hAnsi="Times New Roman" w:cs="Times New Roman"/>
          <w:b/>
          <w:sz w:val="28"/>
          <w:szCs w:val="28"/>
        </w:rPr>
        <w:t>Штрих.</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Другим графическим средством создания наброска является штрих. В зависимости от нажима карандаша или пера с тушью штрих становится темным или светлым, мягким или жестким.</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К тому же штриховая линия может быть длинной, короткой, широкой, тонкой, едва заметной. Пластические качества штриха дают разнообразные художественные возможности.</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В штриховом наброске (как и в линейном) нанесение контура является первоочередным делом, и штриховая линия также при этом способна выполнять несколько функций.</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Рядом параллельных или перекрещивающихся в разных направлениях штрихов создается штриховое тональное пятно требуемой силы. Это говорит о богатстве возможностей штриха и разнообразии технических приемов его использования </w:t>
      </w:r>
      <w:r w:rsidRPr="005B40BB">
        <w:rPr>
          <w:rFonts w:ascii="Times New Roman" w:hAnsi="Times New Roman" w:cs="Times New Roman"/>
          <w:sz w:val="28"/>
          <w:szCs w:val="28"/>
        </w:rPr>
        <w:lastRenderedPageBreak/>
        <w:t>как удобного, почти универсального средства изображения, которое может одновременно передавать в быстром наброске характерные объемные и пластические признаки натуры.</w:t>
      </w:r>
    </w:p>
    <w:p w:rsidR="002C5DBE" w:rsidRPr="005B40BB" w:rsidRDefault="00746DE6" w:rsidP="005B40B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-175260</wp:posOffset>
            </wp:positionH>
            <wp:positionV relativeFrom="paragraph">
              <wp:posOffset>-963930</wp:posOffset>
            </wp:positionV>
            <wp:extent cx="2766060" cy="3782060"/>
            <wp:effectExtent l="19050" t="0" r="0" b="0"/>
            <wp:wrapSquare wrapText="bothSides"/>
            <wp:docPr id="3" name="Рисунок 2" descr="IMG_20190905_17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72758.jpg"/>
                    <pic:cNvPicPr/>
                  </pic:nvPicPr>
                  <pic:blipFill>
                    <a:blip r:embed="rId6" cstate="print"/>
                    <a:srcRect r="8881" b="6186"/>
                    <a:stretch>
                      <a:fillRect/>
                    </a:stretch>
                  </pic:blipFill>
                  <pic:spPr>
                    <a:xfrm>
                      <a:off x="0" y="0"/>
                      <a:ext cx="2766060" cy="3782060"/>
                    </a:xfrm>
                    <a:prstGeom prst="rect">
                      <a:avLst/>
                    </a:prstGeom>
                  </pic:spPr>
                </pic:pic>
              </a:graphicData>
            </a:graphic>
          </wp:anchor>
        </w:drawing>
      </w:r>
      <w:r w:rsidR="002C5DBE" w:rsidRPr="005B40BB">
        <w:rPr>
          <w:rFonts w:ascii="Times New Roman" w:hAnsi="Times New Roman" w:cs="Times New Roman"/>
          <w:sz w:val="28"/>
          <w:szCs w:val="28"/>
        </w:rPr>
        <w:t>Непрерывность движения карандаша имеет существенное значение, так как в процессе работы художника одновременно происходит не только отбор нужного для обобщенного изображения, но и увязка отдельных частей, пластическое подчинение их целому.</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Лишь после нанесения контура можно отнять карандаш от бумаги, чтобы, заканчивая набросок, наметить внутри или вне его некоторые характерные детали, подчеркнуть штрихами объем или показать затененность.</w:t>
      </w:r>
    </w:p>
    <w:p w:rsidR="002C5DBE" w:rsidRPr="0002227D" w:rsidRDefault="002C5DBE" w:rsidP="005B40BB">
      <w:pPr>
        <w:rPr>
          <w:rFonts w:ascii="Times New Roman" w:hAnsi="Times New Roman" w:cs="Times New Roman"/>
          <w:b/>
          <w:sz w:val="28"/>
          <w:szCs w:val="28"/>
        </w:rPr>
      </w:pPr>
      <w:r w:rsidRPr="0002227D">
        <w:rPr>
          <w:rFonts w:ascii="Times New Roman" w:hAnsi="Times New Roman" w:cs="Times New Roman"/>
          <w:b/>
          <w:sz w:val="28"/>
          <w:szCs w:val="28"/>
        </w:rPr>
        <w:t>Тональное пятно.</w:t>
      </w:r>
    </w:p>
    <w:p w:rsidR="002C5DBE" w:rsidRPr="005B40BB" w:rsidRDefault="002C5DBE" w:rsidP="0002227D">
      <w:pPr>
        <w:spacing w:after="0"/>
        <w:rPr>
          <w:rFonts w:ascii="Times New Roman" w:hAnsi="Times New Roman" w:cs="Times New Roman"/>
          <w:sz w:val="28"/>
          <w:szCs w:val="28"/>
        </w:rPr>
      </w:pPr>
      <w:r w:rsidRPr="005B40BB">
        <w:rPr>
          <w:rFonts w:ascii="Times New Roman" w:hAnsi="Times New Roman" w:cs="Times New Roman"/>
          <w:sz w:val="28"/>
          <w:szCs w:val="28"/>
        </w:rPr>
        <w:t>Тональное пятно применяется при решении следующих задач:</w:t>
      </w:r>
    </w:p>
    <w:p w:rsidR="002C5DBE" w:rsidRPr="005B40BB" w:rsidRDefault="002C5DBE" w:rsidP="0002227D">
      <w:pPr>
        <w:spacing w:after="0"/>
        <w:rPr>
          <w:rFonts w:ascii="Times New Roman" w:hAnsi="Times New Roman" w:cs="Times New Roman"/>
          <w:sz w:val="28"/>
          <w:szCs w:val="28"/>
        </w:rPr>
      </w:pPr>
      <w:r w:rsidRPr="005B40BB">
        <w:rPr>
          <w:rFonts w:ascii="Times New Roman" w:hAnsi="Times New Roman" w:cs="Times New Roman"/>
          <w:sz w:val="28"/>
          <w:szCs w:val="28"/>
        </w:rPr>
        <w:t>при выявлении или подчеркивании объемности натуры;</w:t>
      </w:r>
    </w:p>
    <w:p w:rsidR="002C5DBE" w:rsidRPr="005B40BB" w:rsidRDefault="002C5DBE" w:rsidP="0002227D">
      <w:pPr>
        <w:spacing w:after="0"/>
        <w:rPr>
          <w:rFonts w:ascii="Times New Roman" w:hAnsi="Times New Roman" w:cs="Times New Roman"/>
          <w:sz w:val="28"/>
          <w:szCs w:val="28"/>
        </w:rPr>
      </w:pPr>
      <w:r w:rsidRPr="005B40BB">
        <w:rPr>
          <w:rFonts w:ascii="Times New Roman" w:hAnsi="Times New Roman" w:cs="Times New Roman"/>
          <w:sz w:val="28"/>
          <w:szCs w:val="28"/>
        </w:rPr>
        <w:t>для передачи ее освещенности;</w:t>
      </w:r>
    </w:p>
    <w:p w:rsidR="002C5DBE" w:rsidRPr="005B40BB" w:rsidRDefault="002C5DBE" w:rsidP="0002227D">
      <w:pPr>
        <w:spacing w:after="0"/>
        <w:rPr>
          <w:rFonts w:ascii="Times New Roman" w:hAnsi="Times New Roman" w:cs="Times New Roman"/>
          <w:sz w:val="28"/>
          <w:szCs w:val="28"/>
        </w:rPr>
      </w:pPr>
      <w:r w:rsidRPr="005B40BB">
        <w:rPr>
          <w:rFonts w:ascii="Times New Roman" w:hAnsi="Times New Roman" w:cs="Times New Roman"/>
          <w:sz w:val="28"/>
          <w:szCs w:val="28"/>
        </w:rPr>
        <w:t>при желании показать силу тона, окраску формы и ее фактуру;</w:t>
      </w:r>
    </w:p>
    <w:p w:rsidR="002C5DBE" w:rsidRPr="005B40BB" w:rsidRDefault="002C5DBE" w:rsidP="0002227D">
      <w:pPr>
        <w:spacing w:after="0"/>
        <w:rPr>
          <w:rFonts w:ascii="Times New Roman" w:hAnsi="Times New Roman" w:cs="Times New Roman"/>
          <w:sz w:val="28"/>
          <w:szCs w:val="28"/>
        </w:rPr>
      </w:pPr>
      <w:r w:rsidRPr="005B40BB">
        <w:rPr>
          <w:rFonts w:ascii="Times New Roman" w:hAnsi="Times New Roman" w:cs="Times New Roman"/>
          <w:sz w:val="28"/>
          <w:szCs w:val="28"/>
        </w:rPr>
        <w:t>для передачи глубины пространства, окружающего форму.</w:t>
      </w:r>
    </w:p>
    <w:p w:rsidR="00F34D35" w:rsidRPr="005B40BB" w:rsidRDefault="00F34D35" w:rsidP="0002227D">
      <w:pPr>
        <w:spacing w:after="0"/>
        <w:rPr>
          <w:rFonts w:ascii="Times New Roman" w:hAnsi="Times New Roman" w:cs="Times New Roman"/>
          <w:sz w:val="28"/>
          <w:szCs w:val="28"/>
        </w:rPr>
      </w:pPr>
    </w:p>
    <w:p w:rsidR="002C5DBE" w:rsidRPr="005B40BB" w:rsidRDefault="007E6626" w:rsidP="005B40B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3380105</wp:posOffset>
            </wp:positionH>
            <wp:positionV relativeFrom="paragraph">
              <wp:posOffset>224155</wp:posOffset>
            </wp:positionV>
            <wp:extent cx="3054350" cy="4083685"/>
            <wp:effectExtent l="19050" t="0" r="0" b="0"/>
            <wp:wrapSquare wrapText="bothSides"/>
            <wp:docPr id="5" name="Рисунок 4" descr="IMG_20190905_172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725121.jpg"/>
                    <pic:cNvPicPr/>
                  </pic:nvPicPr>
                  <pic:blipFill>
                    <a:blip r:embed="rId7" cstate="print"/>
                    <a:srcRect l="2009" b="1669"/>
                    <a:stretch>
                      <a:fillRect/>
                    </a:stretch>
                  </pic:blipFill>
                  <pic:spPr>
                    <a:xfrm>
                      <a:off x="0" y="0"/>
                      <a:ext cx="3054350" cy="4083685"/>
                    </a:xfrm>
                    <a:prstGeom prst="rect">
                      <a:avLst/>
                    </a:prstGeom>
                  </pic:spPr>
                </pic:pic>
              </a:graphicData>
            </a:graphic>
          </wp:anchor>
        </w:drawing>
      </w:r>
      <w:r w:rsidR="002C5DBE" w:rsidRPr="005B40BB">
        <w:rPr>
          <w:rFonts w:ascii="Times New Roman" w:hAnsi="Times New Roman" w:cs="Times New Roman"/>
          <w:sz w:val="28"/>
          <w:szCs w:val="28"/>
        </w:rPr>
        <w:t>Тональное пятно создается внутри контура параллельными или перекрещивающимися линиями (или штрихами). В этом случае на силу тонального пятна воздействует ширина линий или штрихов и светлых промежутков, остающихся между ними, которые должны соответствовать размеру исполняемого рисунка.</w:t>
      </w:r>
    </w:p>
    <w:p w:rsidR="007E6626"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Тональное пятно на бумаге может быть получено и другими средствами, </w:t>
      </w:r>
      <w:r w:rsidR="0002227D">
        <w:rPr>
          <w:rFonts w:ascii="Times New Roman" w:hAnsi="Times New Roman" w:cs="Times New Roman"/>
          <w:sz w:val="28"/>
          <w:szCs w:val="28"/>
        </w:rPr>
        <w:t xml:space="preserve">например акварелью, или мягкими материалами, </w:t>
      </w:r>
      <w:r w:rsidRPr="005B40BB">
        <w:rPr>
          <w:rFonts w:ascii="Times New Roman" w:hAnsi="Times New Roman" w:cs="Times New Roman"/>
          <w:sz w:val="28"/>
          <w:szCs w:val="28"/>
        </w:rPr>
        <w:t>причем сила и звучание его в значительной мере зависят от особенностей и свойств</w:t>
      </w:r>
      <w:r w:rsidR="0002227D">
        <w:rPr>
          <w:rFonts w:ascii="Times New Roman" w:hAnsi="Times New Roman" w:cs="Times New Roman"/>
          <w:sz w:val="28"/>
          <w:szCs w:val="28"/>
        </w:rPr>
        <w:t>,</w:t>
      </w:r>
      <w:r w:rsidRPr="005B40BB">
        <w:rPr>
          <w:rFonts w:ascii="Times New Roman" w:hAnsi="Times New Roman" w:cs="Times New Roman"/>
          <w:sz w:val="28"/>
          <w:szCs w:val="28"/>
        </w:rPr>
        <w:t xml:space="preserve"> графического материала, которым исполняется </w:t>
      </w:r>
      <w:r w:rsidRPr="005B40BB">
        <w:rPr>
          <w:rFonts w:ascii="Times New Roman" w:hAnsi="Times New Roman" w:cs="Times New Roman"/>
          <w:sz w:val="28"/>
          <w:szCs w:val="28"/>
        </w:rPr>
        <w:lastRenderedPageBreak/>
        <w:t>набросок, а также от техники нанесения этого материала на бумагу.</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При использовании для наброска таких материалов, как мягкие графитные и угольные карандаши, обыкновенный и прессованный уголь, соус, тональное пятно нужной силы достигается с помощью жесткой кисти, растушевкой и даже просто пальцем. Чернила, тушь или одноцветная акварель (обычно черная) кладутся на бумагу мягкой или жесткой кистью.</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В некоторых случаях тональное пятно наносится в начале работы, сразу, а затем уже по натуре уточняется контур изображаемой формы.</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Нередко в работе над набросками применяются все графические средства: линия, штрих и тональное пятно или в комбинациях: линия и тон.</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Начинать делать наброски лучше с неподвижной (позирующей) или малоподвижной натуры, стараясь целиком охватить ее, сразу почувствовать движение формы и хорошо </w:t>
      </w:r>
      <w:proofErr w:type="spellStart"/>
      <w:r w:rsidRPr="005B40BB">
        <w:rPr>
          <w:rFonts w:ascii="Times New Roman" w:hAnsi="Times New Roman" w:cs="Times New Roman"/>
          <w:sz w:val="28"/>
          <w:szCs w:val="28"/>
        </w:rPr>
        <w:t>закомпоновать</w:t>
      </w:r>
      <w:proofErr w:type="spellEnd"/>
      <w:r w:rsidRPr="005B40BB">
        <w:rPr>
          <w:rFonts w:ascii="Times New Roman" w:hAnsi="Times New Roman" w:cs="Times New Roman"/>
          <w:sz w:val="28"/>
          <w:szCs w:val="28"/>
        </w:rPr>
        <w:t xml:space="preserve"> изображение на листе. Краткосрочные зарисовки делаются небольшого размера, они должны быть лаконичными и выразительными. Их основная задача - передать пропорции и характер предмета.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Делать наброски лучше всего, уделяя внимание разнообразной тональности линии. Проволочная, одинаковая линия упрощает форму, она скучна и мертва. Ее выразительность зависит от силы и разнообразия нажима на карандаш. Контрастные линии и пятна помогают выделить первый план, а легкие уходят в глубину. Линия условна, в натуре ее нет, есть объемы, силуэты которых мы видим в первую очередь.</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Рисуя контуры объемов, нужно стараться почувствовать их в пространстве листа. Ведь чем точнее и живее линия, тем выразительнее набросок. В зависимости от характера касаний бумаги карандаш оставляет различный по качеству след. Можно заточить грифель лопаткой и во время рисования поворачивать </w:t>
      </w:r>
      <w:proofErr w:type="gramStart"/>
      <w:r w:rsidRPr="005B40BB">
        <w:rPr>
          <w:rFonts w:ascii="Times New Roman" w:hAnsi="Times New Roman" w:cs="Times New Roman"/>
          <w:sz w:val="28"/>
          <w:szCs w:val="28"/>
        </w:rPr>
        <w:t>его то</w:t>
      </w:r>
      <w:proofErr w:type="gramEnd"/>
      <w:r w:rsidRPr="005B40BB">
        <w:rPr>
          <w:rFonts w:ascii="Times New Roman" w:hAnsi="Times New Roman" w:cs="Times New Roman"/>
          <w:sz w:val="28"/>
          <w:szCs w:val="28"/>
        </w:rPr>
        <w:t xml:space="preserve"> тонким, остро заточенным боком, то широкой лопаткой, то почти плашмя проводить мягкие, широкие линии. В освещенной части натуры линии тонкие, легкие или вообще отсутствуют. В тенях можно усилить линию и немного помочь себе тоном, легкой штриховкой по форме.</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Почувствовав уверенность в этюдах с неподвижной натуры, можно попробовать силы в рисовании движущейся, не позирующей модели, сначала в простом движении, а затем и </w:t>
      </w:r>
      <w:proofErr w:type="gramStart"/>
      <w:r w:rsidRPr="005B40BB">
        <w:rPr>
          <w:rFonts w:ascii="Times New Roman" w:hAnsi="Times New Roman" w:cs="Times New Roman"/>
          <w:sz w:val="28"/>
          <w:szCs w:val="28"/>
        </w:rPr>
        <w:t>в</w:t>
      </w:r>
      <w:proofErr w:type="gramEnd"/>
      <w:r w:rsidRPr="005B40BB">
        <w:rPr>
          <w:rFonts w:ascii="Times New Roman" w:hAnsi="Times New Roman" w:cs="Times New Roman"/>
          <w:sz w:val="28"/>
          <w:szCs w:val="28"/>
        </w:rPr>
        <w:t xml:space="preserve"> сложных. Особенность здесь в том, что движущуюся модель обычно дорисовывают по памяти. При этом важно почувствовать характер движения и научиться </w:t>
      </w:r>
      <w:proofErr w:type="gramStart"/>
      <w:r w:rsidRPr="005B40BB">
        <w:rPr>
          <w:rFonts w:ascii="Times New Roman" w:hAnsi="Times New Roman" w:cs="Times New Roman"/>
          <w:sz w:val="28"/>
          <w:szCs w:val="28"/>
        </w:rPr>
        <w:t>быстро</w:t>
      </w:r>
      <w:proofErr w:type="gramEnd"/>
      <w:r w:rsidRPr="005B40BB">
        <w:rPr>
          <w:rFonts w:ascii="Times New Roman" w:hAnsi="Times New Roman" w:cs="Times New Roman"/>
          <w:sz w:val="28"/>
          <w:szCs w:val="28"/>
        </w:rPr>
        <w:t xml:space="preserve"> фиксировать или запоминать момент, так как в следующее мгновение движение изменится.</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Если объект терпеливо позирует, а набросок уже завершен, можно продолжить работу, уточнить что-либо, подробнее прорисовать отдельные детали, таким </w:t>
      </w:r>
      <w:proofErr w:type="gramStart"/>
      <w:r w:rsidRPr="005B40BB">
        <w:rPr>
          <w:rFonts w:ascii="Times New Roman" w:hAnsi="Times New Roman" w:cs="Times New Roman"/>
          <w:sz w:val="28"/>
          <w:szCs w:val="28"/>
        </w:rPr>
        <w:lastRenderedPageBreak/>
        <w:t>образом</w:t>
      </w:r>
      <w:proofErr w:type="gramEnd"/>
      <w:r w:rsidRPr="005B40BB">
        <w:rPr>
          <w:rFonts w:ascii="Times New Roman" w:hAnsi="Times New Roman" w:cs="Times New Roman"/>
          <w:sz w:val="28"/>
          <w:szCs w:val="28"/>
        </w:rPr>
        <w:t xml:space="preserve"> набросок станет зарисовкой. </w:t>
      </w:r>
      <w:r w:rsidRPr="003E3D0A">
        <w:rPr>
          <w:rFonts w:ascii="Times New Roman" w:hAnsi="Times New Roman" w:cs="Times New Roman"/>
          <w:b/>
          <w:sz w:val="28"/>
          <w:szCs w:val="28"/>
        </w:rPr>
        <w:t>Зарисовка - это продолжение наброска</w:t>
      </w:r>
      <w:r w:rsidRPr="005B40BB">
        <w:rPr>
          <w:rFonts w:ascii="Times New Roman" w:hAnsi="Times New Roman" w:cs="Times New Roman"/>
          <w:sz w:val="28"/>
          <w:szCs w:val="28"/>
        </w:rPr>
        <w:t xml:space="preserve">, </w:t>
      </w:r>
      <w:r w:rsidRPr="003E3D0A">
        <w:rPr>
          <w:rFonts w:ascii="Times New Roman" w:hAnsi="Times New Roman" w:cs="Times New Roman"/>
          <w:b/>
          <w:sz w:val="28"/>
          <w:szCs w:val="28"/>
        </w:rPr>
        <w:t>дополнение его деталями до той степени, которая необходима художнику.</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Выбор графических средств органически связан с особенностями графического материала. Штрихи, нанесенные на бумагу карандашами или сделанные пером и тушью, акварелью при помощи кисти, зрительно воспринимаются по-разному. Тональные пятна одной силы, выполненные штрихами или акварелью, отличны друг от друга по своему звучанию. Поэтому один и тот же объект, изображенный на бумаге разными материалами, зрительно воспринимается по-иному, имеет свой изобразительный язык, обладает особыми художественными качествами.</w:t>
      </w:r>
    </w:p>
    <w:p w:rsidR="002C5DBE" w:rsidRPr="002B2198" w:rsidRDefault="002C5DBE" w:rsidP="005B40BB">
      <w:pPr>
        <w:rPr>
          <w:rFonts w:ascii="Times New Roman" w:hAnsi="Times New Roman" w:cs="Times New Roman"/>
          <w:b/>
          <w:sz w:val="28"/>
          <w:szCs w:val="28"/>
        </w:rPr>
      </w:pPr>
      <w:r w:rsidRPr="003E3D0A">
        <w:rPr>
          <w:rFonts w:ascii="Times New Roman" w:hAnsi="Times New Roman" w:cs="Times New Roman"/>
          <w:b/>
          <w:sz w:val="28"/>
          <w:szCs w:val="28"/>
        </w:rPr>
        <w:t>Виды материалов</w:t>
      </w:r>
    </w:p>
    <w:p w:rsidR="002C5DBE" w:rsidRPr="005B40BB" w:rsidRDefault="003E3D0A" w:rsidP="005B40BB">
      <w:pPr>
        <w:rPr>
          <w:rFonts w:ascii="Times New Roman" w:hAnsi="Times New Roman" w:cs="Times New Roman"/>
          <w:sz w:val="28"/>
          <w:szCs w:val="28"/>
        </w:rPr>
      </w:pPr>
      <w:r>
        <w:rPr>
          <w:rFonts w:ascii="Times New Roman" w:hAnsi="Times New Roman" w:cs="Times New Roman"/>
          <w:sz w:val="28"/>
          <w:szCs w:val="28"/>
        </w:rPr>
        <w:t xml:space="preserve">В рисунке набросков </w:t>
      </w:r>
      <w:r w:rsidR="002C5DBE" w:rsidRPr="005B40BB">
        <w:rPr>
          <w:rFonts w:ascii="Times New Roman" w:hAnsi="Times New Roman" w:cs="Times New Roman"/>
          <w:sz w:val="28"/>
          <w:szCs w:val="28"/>
        </w:rPr>
        <w:t xml:space="preserve"> используют великое множество графических приемов и средств, разнообразные линии, штрихи, пятна, стараясь как можно полнее задействовать возможности материала. Применяют смешанные техники двух и трех материалов для получения большей выразительности. Чем шире и разнообразнее графический материал, тем интереснее и живее результаты.</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Рассмотрим основные виды материалов.</w:t>
      </w:r>
    </w:p>
    <w:p w:rsidR="002C5DBE" w:rsidRPr="003E3D0A" w:rsidRDefault="00DF4FF1" w:rsidP="005B40BB">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3290570</wp:posOffset>
            </wp:positionH>
            <wp:positionV relativeFrom="paragraph">
              <wp:posOffset>139065</wp:posOffset>
            </wp:positionV>
            <wp:extent cx="2955925" cy="4210050"/>
            <wp:effectExtent l="19050" t="0" r="0" b="0"/>
            <wp:wrapSquare wrapText="bothSides"/>
            <wp:docPr id="6" name="Рисунок 5" descr="А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002.jpg"/>
                    <pic:cNvPicPr/>
                  </pic:nvPicPr>
                  <pic:blipFill>
                    <a:blip r:embed="rId8" cstate="print"/>
                    <a:stretch>
                      <a:fillRect/>
                    </a:stretch>
                  </pic:blipFill>
                  <pic:spPr>
                    <a:xfrm>
                      <a:off x="0" y="0"/>
                      <a:ext cx="2955925" cy="4210050"/>
                    </a:xfrm>
                    <a:prstGeom prst="rect">
                      <a:avLst/>
                    </a:prstGeom>
                  </pic:spPr>
                </pic:pic>
              </a:graphicData>
            </a:graphic>
          </wp:anchor>
        </w:drawing>
      </w:r>
      <w:r w:rsidR="002C5DBE" w:rsidRPr="003E3D0A">
        <w:rPr>
          <w:rFonts w:ascii="Times New Roman" w:hAnsi="Times New Roman" w:cs="Times New Roman"/>
          <w:b/>
          <w:sz w:val="28"/>
          <w:szCs w:val="28"/>
        </w:rPr>
        <w:t>Графитные карандаши.</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Карандаш - самый удобный и универсальный инструмент для выполнения набросков. Им можно провести жирную или слабозаметную, толстую или тонкую, яркую или бледную линию, получить очень аккуратные тонкие штрихи или большие затененные области, а также растушевать для получения очень нежных, легких тонов.</w:t>
      </w:r>
    </w:p>
    <w:p w:rsidR="002C5DBE"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Для набросков лучше использовать мягкие карандаши (2В - 6В). Удобнее всего заточить грифель в виде лопаточки, чтобы лучше варьировать толщину линии.</w:t>
      </w:r>
    </w:p>
    <w:p w:rsidR="002C5DBE" w:rsidRPr="003E3D0A" w:rsidRDefault="002C5DBE" w:rsidP="005B40BB">
      <w:pPr>
        <w:rPr>
          <w:rFonts w:ascii="Times New Roman" w:hAnsi="Times New Roman" w:cs="Times New Roman"/>
          <w:b/>
          <w:sz w:val="28"/>
          <w:szCs w:val="28"/>
        </w:rPr>
      </w:pPr>
      <w:r w:rsidRPr="003E3D0A">
        <w:rPr>
          <w:rFonts w:ascii="Times New Roman" w:hAnsi="Times New Roman" w:cs="Times New Roman"/>
          <w:b/>
          <w:sz w:val="28"/>
          <w:szCs w:val="28"/>
        </w:rPr>
        <w:t>Перо и тушь.</w:t>
      </w:r>
    </w:p>
    <w:p w:rsidR="00DF4FF1"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Техника рисунка пером скупа - четкая или прерывистая черная линия, штрихи, нанесенные в различном направлении, иногда заливки тушью. Но изобразительные возможности ее неисчерпаемы. Различают очерковые контурные и перовые тональные рисунки. Быстрый очерк пером позволяет художнику </w:t>
      </w:r>
      <w:r w:rsidRPr="005B40BB">
        <w:rPr>
          <w:rFonts w:ascii="Times New Roman" w:hAnsi="Times New Roman" w:cs="Times New Roman"/>
          <w:sz w:val="28"/>
          <w:szCs w:val="28"/>
        </w:rPr>
        <w:lastRenderedPageBreak/>
        <w:t>схватить мимолетное движение и в то же время помогает сделать намек на объемность формы. Пространство передается в рисунке пером не только с помощью линейной перспективы, но и четким распределением штрихов различной тональности и разного характера; дальний план передается очень легкими, иногда прерывистыми линиями, а передний - жирными штрихами, насыщенными черными линиями.</w:t>
      </w:r>
      <w:r w:rsidR="00DF4FF1">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-614680</wp:posOffset>
            </wp:positionH>
            <wp:positionV relativeFrom="paragraph">
              <wp:posOffset>306705</wp:posOffset>
            </wp:positionV>
            <wp:extent cx="4362450" cy="3122930"/>
            <wp:effectExtent l="0" t="628650" r="0" b="610870"/>
            <wp:wrapSquare wrapText="bothSides"/>
            <wp:docPr id="10" name="Рисунок 7" descr="IMG_20190905_17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72841.jpg"/>
                    <pic:cNvPicPr/>
                  </pic:nvPicPr>
                  <pic:blipFill>
                    <a:blip r:embed="rId9" cstate="print">
                      <a:grayscl/>
                    </a:blip>
                    <a:srcRect l="1904" t="4447" r="2875" b="4720"/>
                    <a:stretch>
                      <a:fillRect/>
                    </a:stretch>
                  </pic:blipFill>
                  <pic:spPr>
                    <a:xfrm rot="5400000">
                      <a:off x="0" y="0"/>
                      <a:ext cx="4362450" cy="3122930"/>
                    </a:xfrm>
                    <a:prstGeom prst="rect">
                      <a:avLst/>
                    </a:prstGeom>
                  </pic:spPr>
                </pic:pic>
              </a:graphicData>
            </a:graphic>
          </wp:anchor>
        </w:drawing>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Нередко используется в перовом рисунке и живописная манера, придающая изображению особую воздушность, пластичность и цветность, насколько можно передать различия предметов по светосиле их цвета в рисунке. К ней близка, но более лаконична и контрастна черно-белая манера: широкая силуэтная заливка теней тушью без штриховки полутеней, тонко найденная по своим пропорциям в отношении к белым пятнам бумаги, которые оставляются на месте освещенных участков форм.</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Штрихи тушью не стираются резинкой (их можно только немного выскоблить безопасной бритвой), поэтому эта тех</w:t>
      </w:r>
      <w:r w:rsidR="00612177">
        <w:rPr>
          <w:rFonts w:ascii="Times New Roman" w:hAnsi="Times New Roman" w:cs="Times New Roman"/>
          <w:sz w:val="28"/>
          <w:szCs w:val="28"/>
        </w:rPr>
        <w:t>ника требует рисовать наверняка, что приучает рисовальщика к точности и аккуратности в работе.</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Можно сначала широко прописать рисунок в тенях жидко разведенной тушью, а потом работать пером по высохшей заливке</w:t>
      </w:r>
      <w:r w:rsidR="00612177">
        <w:rPr>
          <w:rFonts w:ascii="Times New Roman" w:hAnsi="Times New Roman" w:cs="Times New Roman"/>
          <w:sz w:val="28"/>
          <w:szCs w:val="28"/>
        </w:rPr>
        <w:t>.</w:t>
      </w:r>
      <w:r w:rsidRPr="005B40BB">
        <w:rPr>
          <w:rFonts w:ascii="Times New Roman" w:hAnsi="Times New Roman" w:cs="Times New Roman"/>
          <w:sz w:val="28"/>
          <w:szCs w:val="28"/>
        </w:rPr>
        <w:t xml:space="preserve"> Штрих не должен бесконечно повторять очертания предметов; он как бы лепит их форму, лежит на ее поверхности. Надо связывать направление пера с поворотами грани формы. Так, кривые линии уместнее на округлых предметах, прямые - на ровной поверхности.</w:t>
      </w:r>
    </w:p>
    <w:p w:rsidR="002C5DBE" w:rsidRPr="00612177" w:rsidRDefault="002C5DBE" w:rsidP="005B40BB">
      <w:pPr>
        <w:rPr>
          <w:rFonts w:ascii="Times New Roman" w:hAnsi="Times New Roman" w:cs="Times New Roman"/>
          <w:b/>
          <w:sz w:val="28"/>
          <w:szCs w:val="28"/>
        </w:rPr>
      </w:pPr>
      <w:r w:rsidRPr="00612177">
        <w:rPr>
          <w:rFonts w:ascii="Times New Roman" w:hAnsi="Times New Roman" w:cs="Times New Roman"/>
          <w:b/>
          <w:sz w:val="28"/>
          <w:szCs w:val="28"/>
        </w:rPr>
        <w:t>Уголь.</w:t>
      </w:r>
    </w:p>
    <w:p w:rsidR="002C5DBE"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Рисунки углем наиболее живописны. Они отличаются богатством тоновых переходов - от глубоких бархатистых штрихов широкими мазками до легких серебристых тушевок. Углем можно наносить острые, четкие штрихи, работать плашмя или размазывать пальцами. Сочетание этих приемов дает богатые технические возможности для очень выразительного изображения. Заточенным наискось углем можно наносить и тонкие линии, и широкие мазки, делать засечки </w:t>
      </w:r>
      <w:r w:rsidRPr="005B40BB">
        <w:rPr>
          <w:rFonts w:ascii="Times New Roman" w:hAnsi="Times New Roman" w:cs="Times New Roman"/>
          <w:sz w:val="28"/>
          <w:szCs w:val="28"/>
        </w:rPr>
        <w:lastRenderedPageBreak/>
        <w:t>или мягкие переходы полутонов. Можно использовать и растушевку, свернутую из бумаги или замши.</w:t>
      </w:r>
    </w:p>
    <w:p w:rsidR="007C07FE" w:rsidRPr="005B40BB" w:rsidRDefault="00DF4FF1" w:rsidP="005B40B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3716655</wp:posOffset>
            </wp:positionH>
            <wp:positionV relativeFrom="paragraph">
              <wp:posOffset>-728980</wp:posOffset>
            </wp:positionV>
            <wp:extent cx="2526665" cy="5486400"/>
            <wp:effectExtent l="19050" t="0" r="6985" b="0"/>
            <wp:wrapSquare wrapText="bothSides"/>
            <wp:docPr id="9" name="Рисунок 8" descr="IMG_20190905_17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72739.jpg"/>
                    <pic:cNvPicPr/>
                  </pic:nvPicPr>
                  <pic:blipFill>
                    <a:blip r:embed="rId10" cstate="print"/>
                    <a:srcRect l="15341" r="24898" b="2571"/>
                    <a:stretch>
                      <a:fillRect/>
                    </a:stretch>
                  </pic:blipFill>
                  <pic:spPr>
                    <a:xfrm>
                      <a:off x="0" y="0"/>
                      <a:ext cx="2526665" cy="5486400"/>
                    </a:xfrm>
                    <a:prstGeom prst="rect">
                      <a:avLst/>
                    </a:prstGeom>
                  </pic:spPr>
                </pic:pic>
              </a:graphicData>
            </a:graphic>
          </wp:anchor>
        </w:drawing>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Уголь легко смахивается тряпочкой, выбирается мякишем хлеба, но втирать его нельзя, в противном случае не помогает и резинка, появляется грязь в рисунке. При всех достоинствах угольные рисунки недолговечны, если их не закрепить фиксажем.</w:t>
      </w:r>
    </w:p>
    <w:p w:rsidR="002C5DBE" w:rsidRPr="00612177" w:rsidRDefault="002C5DBE" w:rsidP="005B40BB">
      <w:pPr>
        <w:rPr>
          <w:rFonts w:ascii="Times New Roman" w:hAnsi="Times New Roman" w:cs="Times New Roman"/>
          <w:b/>
          <w:sz w:val="28"/>
          <w:szCs w:val="28"/>
        </w:rPr>
      </w:pPr>
      <w:r w:rsidRPr="00612177">
        <w:rPr>
          <w:rFonts w:ascii="Times New Roman" w:hAnsi="Times New Roman" w:cs="Times New Roman"/>
          <w:b/>
          <w:sz w:val="28"/>
          <w:szCs w:val="28"/>
        </w:rPr>
        <w:t>Соус.</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Он имеет большую красящую силу и дает красивые бархатистые тона от очень темных до очень светлых, с большим числом тональных градаций между ними.</w:t>
      </w:r>
    </w:p>
    <w:p w:rsidR="002C5DBE"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Сухим способом работают соусом примерно так же, как и углем</w:t>
      </w:r>
      <w:r w:rsidR="00612177">
        <w:rPr>
          <w:rFonts w:ascii="Times New Roman" w:hAnsi="Times New Roman" w:cs="Times New Roman"/>
          <w:sz w:val="28"/>
          <w:szCs w:val="28"/>
        </w:rPr>
        <w:t xml:space="preserve">. </w:t>
      </w:r>
      <w:r w:rsidRPr="005B40BB">
        <w:rPr>
          <w:rFonts w:ascii="Times New Roman" w:hAnsi="Times New Roman" w:cs="Times New Roman"/>
          <w:sz w:val="28"/>
          <w:szCs w:val="28"/>
        </w:rPr>
        <w:t>Соус хорошо растворяется. Поэтому им можно работать и кистью (мокрый способ). Интересен прием, когда сначала весь лист закрывают темно-серым тоном разбавленного водой соуса. По высыхании этой заливки ее тон принимают за общую тональность будущего рисунка, выбирают резинкой сначала светлые места, потом полутона. Работу эту завершают усилением глубоких теней мокрым или сухим соусом.</w:t>
      </w:r>
    </w:p>
    <w:p w:rsidR="007C07FE" w:rsidRPr="005B40BB" w:rsidRDefault="007C07FE" w:rsidP="005B40BB">
      <w:pPr>
        <w:rPr>
          <w:rFonts w:ascii="Times New Roman" w:hAnsi="Times New Roman" w:cs="Times New Roman"/>
          <w:sz w:val="28"/>
          <w:szCs w:val="28"/>
        </w:rPr>
      </w:pPr>
    </w:p>
    <w:p w:rsidR="002C5DBE" w:rsidRPr="00612177" w:rsidRDefault="002C5DBE" w:rsidP="005B40BB">
      <w:pPr>
        <w:rPr>
          <w:rFonts w:ascii="Times New Roman" w:hAnsi="Times New Roman" w:cs="Times New Roman"/>
          <w:b/>
          <w:sz w:val="28"/>
          <w:szCs w:val="28"/>
        </w:rPr>
      </w:pPr>
      <w:r w:rsidRPr="00612177">
        <w:rPr>
          <w:rFonts w:ascii="Times New Roman" w:hAnsi="Times New Roman" w:cs="Times New Roman"/>
          <w:b/>
          <w:sz w:val="28"/>
          <w:szCs w:val="28"/>
        </w:rPr>
        <w:t>Сангина.</w:t>
      </w:r>
    </w:p>
    <w:p w:rsidR="00EE062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Сангина привлекательна своим красивым теплым тоном, коричневатым или красноватым</w:t>
      </w:r>
      <w:r w:rsidR="00612177">
        <w:rPr>
          <w:rFonts w:ascii="Times New Roman" w:hAnsi="Times New Roman" w:cs="Times New Roman"/>
          <w:sz w:val="28"/>
          <w:szCs w:val="28"/>
        </w:rPr>
        <w:t xml:space="preserve">. </w:t>
      </w:r>
      <w:r w:rsidRPr="005B40BB">
        <w:rPr>
          <w:rFonts w:ascii="Times New Roman" w:hAnsi="Times New Roman" w:cs="Times New Roman"/>
          <w:sz w:val="28"/>
          <w:szCs w:val="28"/>
        </w:rPr>
        <w:t xml:space="preserve">Иногда сангину комбинируют с углем, который дает холодные оттенки, живописно контрастирующие с теплыми оттенками сангины. Сангиной можно делать как наброски, так и длительные рисунки. Но они требуют фиксирования. </w:t>
      </w:r>
    </w:p>
    <w:p w:rsidR="00DF4FF1" w:rsidRDefault="00DF4FF1" w:rsidP="005B40BB">
      <w:pPr>
        <w:rPr>
          <w:rFonts w:ascii="Times New Roman" w:hAnsi="Times New Roman" w:cs="Times New Roman"/>
          <w:sz w:val="28"/>
          <w:szCs w:val="28"/>
        </w:rPr>
      </w:pPr>
    </w:p>
    <w:p w:rsidR="00DF4FF1" w:rsidRDefault="00DF4FF1" w:rsidP="005B40BB">
      <w:pPr>
        <w:rPr>
          <w:rFonts w:ascii="Times New Roman" w:hAnsi="Times New Roman" w:cs="Times New Roman"/>
          <w:sz w:val="28"/>
          <w:szCs w:val="28"/>
        </w:rPr>
      </w:pPr>
    </w:p>
    <w:p w:rsidR="00DF4FF1" w:rsidRDefault="00DF4FF1" w:rsidP="005B40BB">
      <w:pPr>
        <w:rPr>
          <w:rFonts w:ascii="Times New Roman" w:hAnsi="Times New Roman" w:cs="Times New Roman"/>
          <w:sz w:val="28"/>
          <w:szCs w:val="28"/>
        </w:rPr>
      </w:pPr>
    </w:p>
    <w:p w:rsidR="00DF4FF1" w:rsidRDefault="00DF4FF1" w:rsidP="005B40BB">
      <w:pPr>
        <w:rPr>
          <w:rFonts w:ascii="Times New Roman" w:hAnsi="Times New Roman" w:cs="Times New Roman"/>
          <w:sz w:val="28"/>
          <w:szCs w:val="28"/>
        </w:rPr>
      </w:pPr>
    </w:p>
    <w:p w:rsidR="00DF4FF1" w:rsidRDefault="00DF4FF1" w:rsidP="005B40B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23226" cy="4533900"/>
            <wp:effectExtent l="19050" t="0" r="6124" b="0"/>
            <wp:docPr id="11" name="Рисунок 10" descr="IMG_20190905_17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72518.jpg"/>
                    <pic:cNvPicPr/>
                  </pic:nvPicPr>
                  <pic:blipFill>
                    <a:blip r:embed="rId11" cstate="print"/>
                    <a:srcRect r="1216" b="2459"/>
                    <a:stretch>
                      <a:fillRect/>
                    </a:stretch>
                  </pic:blipFill>
                  <pic:spPr>
                    <a:xfrm>
                      <a:off x="0" y="0"/>
                      <a:ext cx="6223226" cy="4533900"/>
                    </a:xfrm>
                    <a:prstGeom prst="rect">
                      <a:avLst/>
                    </a:prstGeom>
                  </pic:spPr>
                </pic:pic>
              </a:graphicData>
            </a:graphic>
          </wp:inline>
        </w:drawing>
      </w:r>
    </w:p>
    <w:p w:rsidR="002C5DBE" w:rsidRPr="00EE062B" w:rsidRDefault="002C5DBE" w:rsidP="005B40BB">
      <w:pPr>
        <w:rPr>
          <w:rFonts w:ascii="Times New Roman" w:hAnsi="Times New Roman" w:cs="Times New Roman"/>
          <w:b/>
          <w:sz w:val="28"/>
          <w:szCs w:val="28"/>
        </w:rPr>
      </w:pPr>
      <w:r w:rsidRPr="009710A5">
        <w:rPr>
          <w:rFonts w:ascii="Times New Roman" w:hAnsi="Times New Roman" w:cs="Times New Roman"/>
          <w:b/>
          <w:sz w:val="28"/>
          <w:szCs w:val="28"/>
        </w:rPr>
        <w:t>Акварель.</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В зависимости от размера кисти акварелью можно делать как тональные, так и линейные наброски (очень тонкой кистью малого номера). Хорошей широкой кистью можно нанести как широкий мазок, так и тонкую линию.</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Обычно наброски выполняются коричневой или черной краской.</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Широкой акварельной кистью (№ 16 - 20) быстро и живописно передаются крупные массы форм, яркие контрасты света и тени и декоративные сочетания тонов. При этом кисть может быть насыщена влагой и краской для заливок, а может лишь касаться зернистой поверхности бумаги, если влагу с кисти стряхнуть и нанести мазок полусухой кистью.</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Кисть способствует восприятию предмета в целом, дает почувствовать его общую форму и не позволяет цепляться за второстепенные, мелкие детали. При этом не допускается предварительная наметка карандашом. Весь смысл наброска кистью заключается в том, чтобы работать сразу заливками и сравнивать тона крупных масс формы, больших участков мотива.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Такой подход помогает </w:t>
      </w:r>
      <w:proofErr w:type="gramStart"/>
      <w:r w:rsidRPr="005B40BB">
        <w:rPr>
          <w:rFonts w:ascii="Times New Roman" w:hAnsi="Times New Roman" w:cs="Times New Roman"/>
          <w:sz w:val="28"/>
          <w:szCs w:val="28"/>
        </w:rPr>
        <w:t>учиться</w:t>
      </w:r>
      <w:proofErr w:type="gramEnd"/>
      <w:r w:rsidRPr="005B40BB">
        <w:rPr>
          <w:rFonts w:ascii="Times New Roman" w:hAnsi="Times New Roman" w:cs="Times New Roman"/>
          <w:sz w:val="28"/>
          <w:szCs w:val="28"/>
        </w:rPr>
        <w:t xml:space="preserve"> вернее передавать и пропорции. Когда делаются сразу широкие заливки, выявляющие крупные части предметов, то их легче сравнивать друг с другом по величине, легче увязывать с пропорциями всего предмета.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lastRenderedPageBreak/>
        <w:t xml:space="preserve">Работа кистью, которую труднее исправить, чем карандашный рисунок, приучает, как и перовой рисунок, строго проверять собственное представление о предмете, требует от </w:t>
      </w:r>
      <w:proofErr w:type="gramStart"/>
      <w:r w:rsidRPr="005B40BB">
        <w:rPr>
          <w:rFonts w:ascii="Times New Roman" w:hAnsi="Times New Roman" w:cs="Times New Roman"/>
          <w:sz w:val="28"/>
          <w:szCs w:val="28"/>
        </w:rPr>
        <w:t>рисующего</w:t>
      </w:r>
      <w:proofErr w:type="gramEnd"/>
      <w:r w:rsidRPr="005B40BB">
        <w:rPr>
          <w:rFonts w:ascii="Times New Roman" w:hAnsi="Times New Roman" w:cs="Times New Roman"/>
          <w:sz w:val="28"/>
          <w:szCs w:val="28"/>
        </w:rPr>
        <w:t xml:space="preserve"> сосредоточенности, собранности, творческой напряженности.</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Сначала легким касанием кисти намечают на листе верх и низ предмета (или модели), его ширину, небольшими пятнами находят места основных частей формы, а затем широкой заливкой теней или темных по тону частей предметов лепят большую основную форму. Острым кончиком кисти </w:t>
      </w:r>
      <w:proofErr w:type="gramStart"/>
      <w:r w:rsidRPr="005B40BB">
        <w:rPr>
          <w:rFonts w:ascii="Times New Roman" w:hAnsi="Times New Roman" w:cs="Times New Roman"/>
          <w:sz w:val="28"/>
          <w:szCs w:val="28"/>
        </w:rPr>
        <w:t>отсекают</w:t>
      </w:r>
      <w:proofErr w:type="gramEnd"/>
      <w:r w:rsidRPr="005B40BB">
        <w:rPr>
          <w:rFonts w:ascii="Times New Roman" w:hAnsi="Times New Roman" w:cs="Times New Roman"/>
          <w:sz w:val="28"/>
          <w:szCs w:val="28"/>
        </w:rPr>
        <w:t xml:space="preserve"> где нужно наиболее четко видимые края (контуры).</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Для набросков кистью выбирают предметы или модель (фигуру человека), освещенные сбоку или даже чуть сзади, то есть такую натуру, форма которой закрыта тенью на большой площади, чтобы яснее понимать, как заливкой выявить форму натуры.</w:t>
      </w:r>
    </w:p>
    <w:p w:rsidR="002C5DBE" w:rsidRPr="00E07072" w:rsidRDefault="002C5DBE" w:rsidP="005B40BB">
      <w:pPr>
        <w:rPr>
          <w:rFonts w:ascii="Times New Roman" w:hAnsi="Times New Roman" w:cs="Times New Roman"/>
          <w:b/>
          <w:sz w:val="28"/>
          <w:szCs w:val="28"/>
        </w:rPr>
      </w:pPr>
      <w:r w:rsidRPr="00E07072">
        <w:rPr>
          <w:rFonts w:ascii="Times New Roman" w:hAnsi="Times New Roman" w:cs="Times New Roman"/>
          <w:b/>
          <w:sz w:val="28"/>
          <w:szCs w:val="28"/>
        </w:rPr>
        <w:t>Бумага.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Имеет значение и подбор бумаги. С успехом идет </w:t>
      </w:r>
      <w:proofErr w:type="gramStart"/>
      <w:r w:rsidRPr="005B40BB">
        <w:rPr>
          <w:rFonts w:ascii="Times New Roman" w:hAnsi="Times New Roman" w:cs="Times New Roman"/>
          <w:sz w:val="28"/>
          <w:szCs w:val="28"/>
        </w:rPr>
        <w:t>тонированная</w:t>
      </w:r>
      <w:proofErr w:type="gramEnd"/>
      <w:r w:rsidRPr="005B40BB">
        <w:rPr>
          <w:rFonts w:ascii="Times New Roman" w:hAnsi="Times New Roman" w:cs="Times New Roman"/>
          <w:sz w:val="28"/>
          <w:szCs w:val="28"/>
        </w:rPr>
        <w:t xml:space="preserve">, цвет которой должен быть таким, чтобы на нем не пропадал тон основного рисующего материала. Годится и белая, и слегка подцвеченная тонкая бумага. Для некоторых видов набросков подойдет и </w:t>
      </w:r>
      <w:proofErr w:type="spellStart"/>
      <w:r w:rsidRPr="005B40BB">
        <w:rPr>
          <w:rFonts w:ascii="Times New Roman" w:hAnsi="Times New Roman" w:cs="Times New Roman"/>
          <w:sz w:val="28"/>
          <w:szCs w:val="28"/>
        </w:rPr>
        <w:t>крафт</w:t>
      </w:r>
      <w:proofErr w:type="spellEnd"/>
      <w:r w:rsidRPr="005B40BB">
        <w:rPr>
          <w:rFonts w:ascii="Times New Roman" w:hAnsi="Times New Roman" w:cs="Times New Roman"/>
          <w:sz w:val="28"/>
          <w:szCs w:val="28"/>
        </w:rPr>
        <w:t xml:space="preserve"> (коричневая бумага), и обычная оберточная.</w:t>
      </w:r>
    </w:p>
    <w:p w:rsidR="00DC4E16" w:rsidRDefault="00DC4E16" w:rsidP="005B40BB">
      <w:pPr>
        <w:rPr>
          <w:rFonts w:ascii="Times New Roman" w:hAnsi="Times New Roman" w:cs="Times New Roman"/>
          <w:sz w:val="28"/>
          <w:szCs w:val="28"/>
        </w:rPr>
      </w:pPr>
      <w:r>
        <w:rPr>
          <w:rFonts w:ascii="Times New Roman" w:hAnsi="Times New Roman" w:cs="Times New Roman"/>
          <w:sz w:val="28"/>
          <w:szCs w:val="28"/>
        </w:rPr>
        <w:t xml:space="preserve">Можно </w:t>
      </w:r>
      <w:proofErr w:type="gramStart"/>
      <w:r>
        <w:rPr>
          <w:rFonts w:ascii="Times New Roman" w:hAnsi="Times New Roman" w:cs="Times New Roman"/>
          <w:sz w:val="28"/>
          <w:szCs w:val="28"/>
        </w:rPr>
        <w:t>сделать</w:t>
      </w:r>
      <w:proofErr w:type="gramEnd"/>
      <w:r>
        <w:rPr>
          <w:rFonts w:ascii="Times New Roman" w:hAnsi="Times New Roman" w:cs="Times New Roman"/>
          <w:sz w:val="28"/>
          <w:szCs w:val="28"/>
        </w:rPr>
        <w:t xml:space="preserve"> </w:t>
      </w:r>
      <w:r w:rsidR="002C5DBE" w:rsidRPr="005B40BB">
        <w:rPr>
          <w:rFonts w:ascii="Times New Roman" w:hAnsi="Times New Roman" w:cs="Times New Roman"/>
          <w:sz w:val="28"/>
          <w:szCs w:val="28"/>
        </w:rPr>
        <w:t xml:space="preserve"> делая заливку чаем, кофе, акварелью. Перед тонировкой лист бумаги обязательно наклеивают на планшет, как под акварель, чтобы от увлажнения он не покоробился. Тонируют широкой мягкой кистью</w:t>
      </w:r>
      <w:r>
        <w:rPr>
          <w:rFonts w:ascii="Times New Roman" w:hAnsi="Times New Roman" w:cs="Times New Roman"/>
          <w:sz w:val="28"/>
          <w:szCs w:val="28"/>
        </w:rPr>
        <w:t>.</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Мягкими карандашами лучше рисовать по шероховатой, плотной бумаге.</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Рисовать углем можно, </w:t>
      </w:r>
      <w:proofErr w:type="gramStart"/>
      <w:r w:rsidRPr="005B40BB">
        <w:rPr>
          <w:rFonts w:ascii="Times New Roman" w:hAnsi="Times New Roman" w:cs="Times New Roman"/>
          <w:sz w:val="28"/>
          <w:szCs w:val="28"/>
        </w:rPr>
        <w:t>кроме</w:t>
      </w:r>
      <w:proofErr w:type="gramEnd"/>
      <w:r w:rsidRPr="005B40BB">
        <w:rPr>
          <w:rFonts w:ascii="Times New Roman" w:hAnsi="Times New Roman" w:cs="Times New Roman"/>
          <w:sz w:val="28"/>
          <w:szCs w:val="28"/>
        </w:rPr>
        <w:t xml:space="preserve"> белой, и на серой, обойной бумаге, на холсте (под живопись), на картоне. Работать им лучше всего на листах большого размера.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Под сангину и соус лучше подходит шероховатая бумага средней плотности теплых оттенков.</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Рыхлая бумага хорошо впитывает акварель.</w:t>
      </w:r>
    </w:p>
    <w:p w:rsidR="002C5DBE"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Выбор материала, графического языка и способов исполнения часто подсказывает сама натура; например, рисунки животных хорошо получаются мягкими материалами </w:t>
      </w:r>
      <w:proofErr w:type="gramStart"/>
      <w:r w:rsidRPr="005B40BB">
        <w:rPr>
          <w:rFonts w:ascii="Times New Roman" w:hAnsi="Times New Roman" w:cs="Times New Roman"/>
          <w:sz w:val="28"/>
          <w:szCs w:val="28"/>
        </w:rPr>
        <w:t>-у</w:t>
      </w:r>
      <w:proofErr w:type="gramEnd"/>
      <w:r w:rsidRPr="005B40BB">
        <w:rPr>
          <w:rFonts w:ascii="Times New Roman" w:hAnsi="Times New Roman" w:cs="Times New Roman"/>
          <w:sz w:val="28"/>
          <w:szCs w:val="28"/>
        </w:rPr>
        <w:t>глем, пастелью, сангиной и мелом с применением растирок и проработкой поверх мягким карандашом. Можно делать наброски прямо кистью, цветом (без предварительного контура карандашом), и по уже высохшей акварели пройтись обычными цветными карандашами.</w:t>
      </w:r>
    </w:p>
    <w:p w:rsidR="00F76875" w:rsidRDefault="00F76875" w:rsidP="005B40BB">
      <w:pPr>
        <w:rPr>
          <w:rFonts w:ascii="Times New Roman" w:hAnsi="Times New Roman" w:cs="Times New Roman"/>
          <w:sz w:val="28"/>
          <w:szCs w:val="28"/>
        </w:rPr>
      </w:pPr>
    </w:p>
    <w:p w:rsidR="00F76875" w:rsidRPr="005B40BB" w:rsidRDefault="00F76875" w:rsidP="005B40BB">
      <w:pPr>
        <w:rPr>
          <w:rFonts w:ascii="Times New Roman" w:hAnsi="Times New Roman" w:cs="Times New Roman"/>
          <w:sz w:val="28"/>
          <w:szCs w:val="28"/>
        </w:rPr>
      </w:pPr>
    </w:p>
    <w:p w:rsidR="002C5DBE" w:rsidRPr="009354E4" w:rsidRDefault="002C5DBE" w:rsidP="005B40BB">
      <w:pPr>
        <w:rPr>
          <w:rFonts w:ascii="Times New Roman" w:hAnsi="Times New Roman" w:cs="Times New Roman"/>
          <w:b/>
          <w:sz w:val="28"/>
          <w:szCs w:val="28"/>
        </w:rPr>
      </w:pPr>
      <w:r w:rsidRPr="009354E4">
        <w:rPr>
          <w:rFonts w:ascii="Times New Roman" w:hAnsi="Times New Roman" w:cs="Times New Roman"/>
          <w:b/>
          <w:sz w:val="28"/>
          <w:szCs w:val="28"/>
        </w:rPr>
        <w:lastRenderedPageBreak/>
        <w:t>Основы композиции. Роль наброска в работе над композицией</w:t>
      </w:r>
      <w:r w:rsidR="009710A5">
        <w:rPr>
          <w:rFonts w:ascii="Times New Roman" w:hAnsi="Times New Roman" w:cs="Times New Roman"/>
          <w:b/>
          <w:sz w:val="28"/>
          <w:szCs w:val="28"/>
        </w:rPr>
        <w:t>.</w:t>
      </w:r>
    </w:p>
    <w:p w:rsidR="002C5DBE" w:rsidRPr="005B40BB" w:rsidRDefault="002C5DBE" w:rsidP="005B40BB">
      <w:pPr>
        <w:rPr>
          <w:rFonts w:ascii="Times New Roman" w:hAnsi="Times New Roman" w:cs="Times New Roman"/>
          <w:sz w:val="28"/>
          <w:szCs w:val="28"/>
        </w:rPr>
      </w:pPr>
      <w:proofErr w:type="gramStart"/>
      <w:r w:rsidRPr="005B40BB">
        <w:rPr>
          <w:rFonts w:ascii="Times New Roman" w:hAnsi="Times New Roman" w:cs="Times New Roman"/>
          <w:sz w:val="28"/>
          <w:szCs w:val="28"/>
        </w:rPr>
        <w:t>Композиция в связана с необходимостью передать основной замысел, идею произведения наиболее ясно и убедительно.</w:t>
      </w:r>
      <w:proofErr w:type="gramEnd"/>
      <w:r w:rsidRPr="005B40BB">
        <w:rPr>
          <w:rFonts w:ascii="Times New Roman" w:hAnsi="Times New Roman" w:cs="Times New Roman"/>
          <w:sz w:val="28"/>
          <w:szCs w:val="28"/>
        </w:rPr>
        <w:t xml:space="preserve"> Главное в композиции - создание художественного образа.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Композиция строится по определенным законам. Ее правила и приемы взаимосвязаны между собой и действуют во все моменты работы над композицией. Все направлено на достижение выразительности и цельности художественного произведения.</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Поиск оригинального композиционного решения, использование средств художественной выразительности, наиболее подходящих для воплощения замысла художника, составляют основы выразительности композиции.</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Рассмотрим основные закономерности построения художественного произведения, которые можно назвать правилами, приемами и средствами композиции.</w:t>
      </w:r>
    </w:p>
    <w:p w:rsidR="002C5DBE" w:rsidRPr="009354E4" w:rsidRDefault="002C5DBE" w:rsidP="005B40BB">
      <w:pPr>
        <w:rPr>
          <w:rFonts w:ascii="Times New Roman" w:hAnsi="Times New Roman" w:cs="Times New Roman"/>
          <w:b/>
          <w:sz w:val="28"/>
          <w:szCs w:val="28"/>
        </w:rPr>
      </w:pPr>
      <w:r w:rsidRPr="009354E4">
        <w:rPr>
          <w:rFonts w:ascii="Times New Roman" w:hAnsi="Times New Roman" w:cs="Times New Roman"/>
          <w:b/>
          <w:sz w:val="28"/>
          <w:szCs w:val="28"/>
        </w:rPr>
        <w:t>Контраст.</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Основной замысел композиции может быть построен на контрастах доброго и злого, веселого и грустного, нового и старого, спокойного и динамичного. Контраст как универсальное средство помогает создать яркое и выразительное произведение. </w:t>
      </w:r>
      <w:proofErr w:type="gramStart"/>
      <w:r w:rsidRPr="005B40BB">
        <w:rPr>
          <w:rFonts w:ascii="Times New Roman" w:hAnsi="Times New Roman" w:cs="Times New Roman"/>
          <w:sz w:val="28"/>
          <w:szCs w:val="28"/>
        </w:rPr>
        <w:t>Это могут быть контрасты величин (высокого с низким, большого с маленьким, толстого с тонким), фактур, материалов, объема, плоскости.</w:t>
      </w:r>
      <w:proofErr w:type="gramEnd"/>
    </w:p>
    <w:p w:rsidR="002C5DBE" w:rsidRPr="005B40BB" w:rsidRDefault="002C5DBE" w:rsidP="005B40BB">
      <w:pPr>
        <w:rPr>
          <w:rFonts w:ascii="Times New Roman" w:hAnsi="Times New Roman" w:cs="Times New Roman"/>
          <w:sz w:val="28"/>
          <w:szCs w:val="28"/>
        </w:rPr>
      </w:pPr>
      <w:proofErr w:type="gramStart"/>
      <w:r w:rsidRPr="005B40BB">
        <w:rPr>
          <w:rFonts w:ascii="Times New Roman" w:hAnsi="Times New Roman" w:cs="Times New Roman"/>
          <w:sz w:val="28"/>
          <w:szCs w:val="28"/>
        </w:rPr>
        <w:t>Тональный и цветовой контрасты используются в процессе создания произведений графики и живописи любого жанра (светлый объект выразительнее на темном фоне, темный - на светлом).</w:t>
      </w:r>
      <w:proofErr w:type="gramEnd"/>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Центр (смысловой, композиционный).</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Для достижения цельности композиции следует выделить центр внимания, где будет расположено главное, отказаться от второстепенных деталей, приглушить отвлекающие от главного контрасты. Композиционной цельности можно добиться, если объединить светом, тоном или колоритом все части произведения</w:t>
      </w:r>
      <w:proofErr w:type="gramStart"/>
      <w:r w:rsidRPr="005B40BB">
        <w:rPr>
          <w:rFonts w:ascii="Times New Roman" w:hAnsi="Times New Roman" w:cs="Times New Roman"/>
          <w:sz w:val="28"/>
          <w:szCs w:val="28"/>
        </w:rPr>
        <w:t>.</w:t>
      </w:r>
      <w:proofErr w:type="gramEnd"/>
      <w:r w:rsidRPr="005B40BB">
        <w:rPr>
          <w:rFonts w:ascii="Times New Roman" w:hAnsi="Times New Roman" w:cs="Times New Roman"/>
          <w:sz w:val="28"/>
          <w:szCs w:val="28"/>
        </w:rPr>
        <w:t> </w:t>
      </w:r>
      <w:proofErr w:type="gramStart"/>
      <w:r w:rsidRPr="005B40BB">
        <w:rPr>
          <w:rFonts w:ascii="Times New Roman" w:hAnsi="Times New Roman" w:cs="Times New Roman"/>
          <w:sz w:val="28"/>
          <w:szCs w:val="28"/>
        </w:rPr>
        <w:t>н</w:t>
      </w:r>
      <w:proofErr w:type="gramEnd"/>
      <w:r w:rsidRPr="005B40BB">
        <w:rPr>
          <w:rFonts w:ascii="Times New Roman" w:hAnsi="Times New Roman" w:cs="Times New Roman"/>
          <w:sz w:val="28"/>
          <w:szCs w:val="28"/>
        </w:rPr>
        <w:t>абросок композиция контраст</w:t>
      </w:r>
      <w:r w:rsidR="003C09BA" w:rsidRPr="005B40BB">
        <w:rPr>
          <w:rFonts w:ascii="Times New Roman" w:hAnsi="Times New Roman" w:cs="Times New Roman"/>
          <w:sz w:val="28"/>
          <w:szCs w:val="28"/>
        </w:rPr>
        <w:t>.</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Важная роль в композиции отводится фону или среде, в которой происходит действие. Окружение героев имеет огромное значение для раскрытия содержания картины. Единства впечатления, цельности композиции можно достигнуть, если найти необходимые средства для воплощения замысла, в том числе и наиболее типичный интерьер или пейзаж.</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Итак, цельность композиции зависит от способности художника подчинить </w:t>
      </w:r>
      <w:proofErr w:type="gramStart"/>
      <w:r w:rsidRPr="005B40BB">
        <w:rPr>
          <w:rFonts w:ascii="Times New Roman" w:hAnsi="Times New Roman" w:cs="Times New Roman"/>
          <w:sz w:val="28"/>
          <w:szCs w:val="28"/>
        </w:rPr>
        <w:t>второстепенное</w:t>
      </w:r>
      <w:proofErr w:type="gramEnd"/>
      <w:r w:rsidRPr="005B40BB">
        <w:rPr>
          <w:rFonts w:ascii="Times New Roman" w:hAnsi="Times New Roman" w:cs="Times New Roman"/>
          <w:sz w:val="28"/>
          <w:szCs w:val="28"/>
        </w:rPr>
        <w:t xml:space="preserve"> главному, от связей всех элементов между собой. То есть </w:t>
      </w:r>
      <w:r w:rsidRPr="005B40BB">
        <w:rPr>
          <w:rFonts w:ascii="Times New Roman" w:hAnsi="Times New Roman" w:cs="Times New Roman"/>
          <w:sz w:val="28"/>
          <w:szCs w:val="28"/>
        </w:rPr>
        <w:lastRenderedPageBreak/>
        <w:t>недопустимо, чтобы сразу бросалось в глаза что-то второстепенное в композиции, в то время как самое важное оставалось незамеченным. Каждая деталь должна восприниматься как необходимая, добавляющая что-то новое к развитию замысла автора.</w:t>
      </w:r>
    </w:p>
    <w:p w:rsidR="002C5DBE" w:rsidRPr="00480E04" w:rsidRDefault="002C5DBE" w:rsidP="005B40BB">
      <w:pPr>
        <w:rPr>
          <w:rFonts w:ascii="Times New Roman" w:hAnsi="Times New Roman" w:cs="Times New Roman"/>
          <w:b/>
          <w:sz w:val="28"/>
          <w:szCs w:val="28"/>
        </w:rPr>
      </w:pPr>
      <w:r w:rsidRPr="00480E04">
        <w:rPr>
          <w:rFonts w:ascii="Times New Roman" w:hAnsi="Times New Roman" w:cs="Times New Roman"/>
          <w:b/>
          <w:sz w:val="28"/>
          <w:szCs w:val="28"/>
        </w:rPr>
        <w:t>Правило «золотого сечения»</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Под «правилом золотого сечения» в искусстве обычно понимаются асимметричные композиции, центр внимания в которой смещен в особые точки - «зрительные центры». Часто используются четыре точки, расположенные на расстоянии 3/8 и 5/8 от соответствующих краев плоскости.</w:t>
      </w:r>
    </w:p>
    <w:p w:rsidR="002C5DBE" w:rsidRPr="005B40BB" w:rsidRDefault="002C5DBE" w:rsidP="005B40BB">
      <w:pPr>
        <w:rPr>
          <w:rFonts w:ascii="Times New Roman" w:hAnsi="Times New Roman" w:cs="Times New Roman"/>
          <w:sz w:val="28"/>
          <w:szCs w:val="28"/>
        </w:rPr>
      </w:pPr>
      <w:proofErr w:type="gramStart"/>
      <w:r w:rsidRPr="005B40BB">
        <w:rPr>
          <w:rFonts w:ascii="Times New Roman" w:hAnsi="Times New Roman" w:cs="Times New Roman"/>
          <w:sz w:val="28"/>
          <w:szCs w:val="28"/>
        </w:rPr>
        <w:t>Средства композиции включают: формат, пространство, композиционный центр, равновесие, ритм, контраст, светотень, цвет, декоративность, динамику и статику, симметрию и асимметрию, открытость и замкнутость, целостность.</w:t>
      </w:r>
      <w:proofErr w:type="gramEnd"/>
      <w:r w:rsidRPr="005B40BB">
        <w:rPr>
          <w:rFonts w:ascii="Times New Roman" w:hAnsi="Times New Roman" w:cs="Times New Roman"/>
          <w:sz w:val="28"/>
          <w:szCs w:val="28"/>
        </w:rPr>
        <w:t xml:space="preserve"> Таким образом, средства композиции - это все, что необходимо для ее создания, в том числе ее приемы и правила. Они разнообразны, иначе их можно назвать средствами художественной выразительности композиции.</w:t>
      </w:r>
    </w:p>
    <w:p w:rsidR="002C5DBE" w:rsidRPr="009354E4" w:rsidRDefault="002C5DBE" w:rsidP="005B40BB">
      <w:pPr>
        <w:rPr>
          <w:rFonts w:ascii="Times New Roman" w:hAnsi="Times New Roman" w:cs="Times New Roman"/>
          <w:b/>
          <w:sz w:val="28"/>
          <w:szCs w:val="28"/>
        </w:rPr>
      </w:pPr>
      <w:r w:rsidRPr="00327ABA">
        <w:rPr>
          <w:rFonts w:ascii="Times New Roman" w:hAnsi="Times New Roman" w:cs="Times New Roman"/>
          <w:b/>
          <w:sz w:val="28"/>
          <w:szCs w:val="28"/>
        </w:rPr>
        <w:t>Важно, еще до начала изображения, попытаться представить себе, какой будет картина.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Как правило, сначала художник выполняет несколько небольших эскизов, в которых ведет поиск наиболее выразительной композиции. На этом этапе определяется, каким будет формат картины (вытянутым по вертикали, прямоугольным, квадратным, вытянутым по горизонтали) и ее размер.</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При выборе формата следует учитывать, как расположены основные объекты композиции - по горизонтали или вертикали, как развивается действие сюжета - слева направо, в глубину картины или как-то иначе.</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В эскизе прорисовывается общая композиционная схема, расположение и взаимосвязь основных действующих лиц без детальной прорисовки. Возможно тоновое и цветовое решение эскиза. Далее обычно выполняется рисунок композиции, затем живописное или графическое ее воплощение.</w:t>
      </w:r>
    </w:p>
    <w:p w:rsidR="002C5DBE" w:rsidRPr="0068148C" w:rsidRDefault="002C5DBE" w:rsidP="005B40BB">
      <w:pPr>
        <w:rPr>
          <w:rFonts w:ascii="Times New Roman" w:hAnsi="Times New Roman" w:cs="Times New Roman"/>
          <w:sz w:val="28"/>
          <w:szCs w:val="28"/>
        </w:rPr>
      </w:pPr>
      <w:r w:rsidRPr="0068148C">
        <w:rPr>
          <w:rFonts w:ascii="Times New Roman" w:hAnsi="Times New Roman" w:cs="Times New Roman"/>
          <w:sz w:val="28"/>
          <w:szCs w:val="28"/>
        </w:rPr>
        <w:t>Один из интересных этапов работы - сбор натурного материала, который включает наблюдения окружающей жизни, выполнение набросков и зарисовок дома, на улице в связи с выбранным сюжетом. Можно заняться сбором натурного материала сразу после выбора сюжета или выполнить эту работу после первого эскиза композиции. Если что-то не получается в рисунке композиции, можно еще раз отправиться на этюды, зарисовать не</w:t>
      </w:r>
      <w:r w:rsidR="00E515C4" w:rsidRPr="0068148C">
        <w:rPr>
          <w:rFonts w:ascii="Times New Roman" w:hAnsi="Times New Roman" w:cs="Times New Roman"/>
          <w:sz w:val="28"/>
          <w:szCs w:val="28"/>
        </w:rPr>
        <w:t xml:space="preserve"> </w:t>
      </w:r>
      <w:r w:rsidRPr="0068148C">
        <w:rPr>
          <w:rFonts w:ascii="Times New Roman" w:hAnsi="Times New Roman" w:cs="Times New Roman"/>
          <w:sz w:val="28"/>
          <w:szCs w:val="28"/>
        </w:rPr>
        <w:t>получающиеся детали, а затем уточнить рисунок с использованием собранного натурного материала. Можно даже выполнить новый композиционный эскиз с учетом выполненных набросков и зарисовок с натуры, уточнить замысел.</w:t>
      </w:r>
    </w:p>
    <w:p w:rsidR="00CA0947" w:rsidRDefault="002C5DBE" w:rsidP="005B40BB">
      <w:pPr>
        <w:rPr>
          <w:rFonts w:ascii="Times New Roman" w:hAnsi="Times New Roman" w:cs="Times New Roman"/>
          <w:sz w:val="28"/>
          <w:szCs w:val="28"/>
        </w:rPr>
      </w:pPr>
      <w:r w:rsidRPr="0068148C">
        <w:rPr>
          <w:rFonts w:ascii="Times New Roman" w:hAnsi="Times New Roman" w:cs="Times New Roman"/>
          <w:sz w:val="28"/>
          <w:szCs w:val="28"/>
        </w:rPr>
        <w:lastRenderedPageBreak/>
        <w:t xml:space="preserve">Таким образом, можно сделать вывод, что наброски - важнейшее занятие для </w:t>
      </w:r>
      <w:r w:rsidR="00CA0947" w:rsidRPr="0068148C">
        <w:rPr>
          <w:rFonts w:ascii="Times New Roman" w:hAnsi="Times New Roman" w:cs="Times New Roman"/>
          <w:sz w:val="28"/>
          <w:szCs w:val="28"/>
        </w:rPr>
        <w:t>работы над композицией</w:t>
      </w:r>
      <w:proofErr w:type="gramStart"/>
      <w:r w:rsidR="00CA0947" w:rsidRPr="0068148C">
        <w:rPr>
          <w:rFonts w:ascii="Times New Roman" w:hAnsi="Times New Roman" w:cs="Times New Roman"/>
          <w:sz w:val="28"/>
          <w:szCs w:val="28"/>
        </w:rPr>
        <w:t xml:space="preserve"> .</w:t>
      </w:r>
      <w:proofErr w:type="gramEnd"/>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 xml:space="preserve">В набросках открываются необъятные возможности экспериментировать, изобретать новые сочетания техник и материалов, собственные приемы работы. Это «кухня» художника, в которой воплощаются его </w:t>
      </w:r>
      <w:proofErr w:type="gramStart"/>
      <w:r w:rsidRPr="005B40BB">
        <w:rPr>
          <w:rFonts w:ascii="Times New Roman" w:hAnsi="Times New Roman" w:cs="Times New Roman"/>
          <w:sz w:val="28"/>
          <w:szCs w:val="28"/>
        </w:rPr>
        <w:t>идеи</w:t>
      </w:r>
      <w:proofErr w:type="gramEnd"/>
      <w:r w:rsidRPr="005B40BB">
        <w:rPr>
          <w:rFonts w:ascii="Times New Roman" w:hAnsi="Times New Roman" w:cs="Times New Roman"/>
          <w:sz w:val="28"/>
          <w:szCs w:val="28"/>
        </w:rPr>
        <w:t xml:space="preserve"> и формируется творческая личность.</w:t>
      </w:r>
    </w:p>
    <w:p w:rsidR="002C5DBE" w:rsidRPr="00612663" w:rsidRDefault="002C5DBE" w:rsidP="005B40BB">
      <w:pPr>
        <w:rPr>
          <w:rFonts w:ascii="Times New Roman" w:hAnsi="Times New Roman" w:cs="Times New Roman"/>
          <w:b/>
          <w:sz w:val="28"/>
          <w:szCs w:val="28"/>
        </w:rPr>
      </w:pPr>
      <w:r w:rsidRPr="00612663">
        <w:rPr>
          <w:rFonts w:ascii="Times New Roman" w:hAnsi="Times New Roman" w:cs="Times New Roman"/>
          <w:b/>
          <w:sz w:val="28"/>
          <w:szCs w:val="28"/>
        </w:rPr>
        <w:t>Литература</w:t>
      </w:r>
    </w:p>
    <w:p w:rsidR="002C5DBE" w:rsidRPr="005B40BB" w:rsidRDefault="002C5DBE" w:rsidP="005B40BB">
      <w:pPr>
        <w:rPr>
          <w:rFonts w:ascii="Times New Roman" w:hAnsi="Times New Roman" w:cs="Times New Roman"/>
          <w:sz w:val="28"/>
          <w:szCs w:val="28"/>
        </w:rPr>
      </w:pPr>
      <w:r w:rsidRPr="005B40BB">
        <w:rPr>
          <w:rFonts w:ascii="Times New Roman" w:hAnsi="Times New Roman" w:cs="Times New Roman"/>
          <w:sz w:val="28"/>
          <w:szCs w:val="28"/>
        </w:rPr>
        <w:t>Николай</w:t>
      </w:r>
      <w:proofErr w:type="gramStart"/>
      <w:r w:rsidRPr="005B40BB">
        <w:rPr>
          <w:rFonts w:ascii="Times New Roman" w:hAnsi="Times New Roman" w:cs="Times New Roman"/>
          <w:sz w:val="28"/>
          <w:szCs w:val="28"/>
        </w:rPr>
        <w:t xml:space="preserve"> Л</w:t>
      </w:r>
      <w:proofErr w:type="gramEnd"/>
      <w:r w:rsidRPr="005B40BB">
        <w:rPr>
          <w:rFonts w:ascii="Times New Roman" w:hAnsi="Times New Roman" w:cs="Times New Roman"/>
          <w:sz w:val="28"/>
          <w:szCs w:val="28"/>
        </w:rPr>
        <w:t>и - «Основы учебного академического рисунка», Москва, «</w:t>
      </w:r>
      <w:proofErr w:type="spellStart"/>
      <w:r w:rsidRPr="005B40BB">
        <w:rPr>
          <w:rFonts w:ascii="Times New Roman" w:hAnsi="Times New Roman" w:cs="Times New Roman"/>
          <w:sz w:val="28"/>
          <w:szCs w:val="28"/>
        </w:rPr>
        <w:t>Эксмо</w:t>
      </w:r>
      <w:proofErr w:type="spellEnd"/>
      <w:r w:rsidRPr="005B40BB">
        <w:rPr>
          <w:rFonts w:ascii="Times New Roman" w:hAnsi="Times New Roman" w:cs="Times New Roman"/>
          <w:sz w:val="28"/>
          <w:szCs w:val="28"/>
        </w:rPr>
        <w:t>», 2003</w:t>
      </w:r>
    </w:p>
    <w:p w:rsidR="00D068FE" w:rsidRDefault="002C5DBE" w:rsidP="005B40BB">
      <w:pPr>
        <w:rPr>
          <w:rFonts w:ascii="Times New Roman" w:hAnsi="Times New Roman" w:cs="Times New Roman"/>
          <w:sz w:val="28"/>
          <w:szCs w:val="28"/>
        </w:rPr>
      </w:pPr>
      <w:proofErr w:type="spellStart"/>
      <w:r w:rsidRPr="005B40BB">
        <w:rPr>
          <w:rFonts w:ascii="Times New Roman" w:hAnsi="Times New Roman" w:cs="Times New Roman"/>
          <w:sz w:val="28"/>
          <w:szCs w:val="28"/>
        </w:rPr>
        <w:t>Цюй</w:t>
      </w:r>
      <w:proofErr w:type="spellEnd"/>
      <w:r w:rsidRPr="005B40BB">
        <w:rPr>
          <w:rFonts w:ascii="Times New Roman" w:hAnsi="Times New Roman" w:cs="Times New Roman"/>
          <w:sz w:val="28"/>
          <w:szCs w:val="28"/>
        </w:rPr>
        <w:t xml:space="preserve"> </w:t>
      </w:r>
      <w:proofErr w:type="spellStart"/>
      <w:r w:rsidRPr="005B40BB">
        <w:rPr>
          <w:rFonts w:ascii="Times New Roman" w:hAnsi="Times New Roman" w:cs="Times New Roman"/>
          <w:sz w:val="28"/>
          <w:szCs w:val="28"/>
        </w:rPr>
        <w:t>Лэй</w:t>
      </w:r>
      <w:proofErr w:type="spellEnd"/>
      <w:r w:rsidRPr="005B40BB">
        <w:rPr>
          <w:rFonts w:ascii="Times New Roman" w:hAnsi="Times New Roman" w:cs="Times New Roman"/>
          <w:sz w:val="28"/>
          <w:szCs w:val="28"/>
        </w:rPr>
        <w:t xml:space="preserve"> </w:t>
      </w:r>
      <w:proofErr w:type="spellStart"/>
      <w:r w:rsidRPr="005B40BB">
        <w:rPr>
          <w:rFonts w:ascii="Times New Roman" w:hAnsi="Times New Roman" w:cs="Times New Roman"/>
          <w:sz w:val="28"/>
          <w:szCs w:val="28"/>
        </w:rPr>
        <w:t>Лэй</w:t>
      </w:r>
      <w:proofErr w:type="spellEnd"/>
      <w:r w:rsidRPr="005B40BB">
        <w:rPr>
          <w:rFonts w:ascii="Times New Roman" w:hAnsi="Times New Roman" w:cs="Times New Roman"/>
          <w:sz w:val="28"/>
          <w:szCs w:val="28"/>
        </w:rPr>
        <w:t xml:space="preserve"> - «Китайский рисунок. Техники и жанры»://zaplutus.ru/://www.russia-job.ru/chact_2_glava_1.php://ru.wikipedia.org/wiki/</w:t>
      </w:r>
    </w:p>
    <w:p w:rsidR="00D068FE" w:rsidRDefault="00D068FE" w:rsidP="005B40BB">
      <w:pPr>
        <w:rPr>
          <w:rFonts w:ascii="Times New Roman" w:hAnsi="Times New Roman" w:cs="Times New Roman"/>
          <w:sz w:val="28"/>
          <w:szCs w:val="28"/>
        </w:rPr>
      </w:pPr>
      <w:r>
        <w:rPr>
          <w:rFonts w:ascii="Times New Roman" w:hAnsi="Times New Roman" w:cs="Times New Roman"/>
          <w:sz w:val="28"/>
          <w:szCs w:val="28"/>
        </w:rPr>
        <w:t>В статье использованы наброски сделанные обучающимися ДХШ.</w:t>
      </w:r>
    </w:p>
    <w:p w:rsidR="00373F88" w:rsidRPr="005B40BB" w:rsidRDefault="00373F88" w:rsidP="005B40B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-386080</wp:posOffset>
            </wp:positionH>
            <wp:positionV relativeFrom="paragraph">
              <wp:posOffset>31750</wp:posOffset>
            </wp:positionV>
            <wp:extent cx="3886200" cy="2914650"/>
            <wp:effectExtent l="19050" t="0" r="0" b="0"/>
            <wp:wrapTight wrapText="bothSides">
              <wp:wrapPolygon edited="0">
                <wp:start x="-106" y="0"/>
                <wp:lineTo x="-106" y="21459"/>
                <wp:lineTo x="21600" y="21459"/>
                <wp:lineTo x="21600" y="0"/>
                <wp:lineTo x="-106" y="0"/>
              </wp:wrapPolygon>
            </wp:wrapTight>
            <wp:docPr id="14" name="Рисунок 13" descr="IMG_20190905_16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65842.jpg"/>
                    <pic:cNvPicPr/>
                  </pic:nvPicPr>
                  <pic:blipFill>
                    <a:blip r:embed="rId12" cstate="print"/>
                    <a:stretch>
                      <a:fillRect/>
                    </a:stretch>
                  </pic:blipFill>
                  <pic:spPr>
                    <a:xfrm>
                      <a:off x="0" y="0"/>
                      <a:ext cx="3886200" cy="2914650"/>
                    </a:xfrm>
                    <a:prstGeom prst="rect">
                      <a:avLst/>
                    </a:prstGeom>
                  </pic:spPr>
                </pic:pic>
              </a:graphicData>
            </a:graphic>
          </wp:anchor>
        </w:drawing>
      </w:r>
    </w:p>
    <w:p w:rsidR="001A51BC" w:rsidRDefault="001A51BC" w:rsidP="002C6575">
      <w:pPr>
        <w:spacing w:after="0"/>
        <w:rPr>
          <w:rFonts w:ascii="Times New Roman" w:hAnsi="Times New Roman" w:cs="Times New Roman"/>
          <w:sz w:val="28"/>
          <w:szCs w:val="28"/>
        </w:rPr>
      </w:pPr>
    </w:p>
    <w:p w:rsidR="00B960C0" w:rsidRDefault="00B960C0" w:rsidP="00612663">
      <w:pPr>
        <w:rPr>
          <w:rFonts w:ascii="Times New Roman" w:hAnsi="Times New Roman" w:cs="Times New Roman"/>
          <w:sz w:val="28"/>
          <w:szCs w:val="28"/>
        </w:rPr>
      </w:pPr>
    </w:p>
    <w:p w:rsidR="00B960C0" w:rsidRDefault="00F7687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-57150</wp:posOffset>
            </wp:positionH>
            <wp:positionV relativeFrom="paragraph">
              <wp:posOffset>2596515</wp:posOffset>
            </wp:positionV>
            <wp:extent cx="2399030" cy="1799590"/>
            <wp:effectExtent l="0" t="304800" r="0" b="276860"/>
            <wp:wrapSquare wrapText="bothSides"/>
            <wp:docPr id="12" name="Рисунок 11" descr="IMG_20190905_16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65816.jpg"/>
                    <pic:cNvPicPr/>
                  </pic:nvPicPr>
                  <pic:blipFill>
                    <a:blip r:embed="rId13" cstate="print"/>
                    <a:stretch>
                      <a:fillRect/>
                    </a:stretch>
                  </pic:blipFill>
                  <pic:spPr>
                    <a:xfrm rot="5400000">
                      <a:off x="0" y="0"/>
                      <a:ext cx="2399030" cy="179959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-2133600</wp:posOffset>
            </wp:positionH>
            <wp:positionV relativeFrom="paragraph">
              <wp:posOffset>2596515</wp:posOffset>
            </wp:positionV>
            <wp:extent cx="2404745" cy="1799590"/>
            <wp:effectExtent l="0" t="304800" r="0" b="276860"/>
            <wp:wrapSquare wrapText="bothSides"/>
            <wp:docPr id="16" name="Рисунок 12" descr="IMG_20190905_16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65830.jpg"/>
                    <pic:cNvPicPr/>
                  </pic:nvPicPr>
                  <pic:blipFill>
                    <a:blip r:embed="rId14" cstate="print"/>
                    <a:stretch>
                      <a:fillRect/>
                    </a:stretch>
                  </pic:blipFill>
                  <pic:spPr>
                    <a:xfrm rot="5400000">
                      <a:off x="0" y="0"/>
                      <a:ext cx="2404745" cy="179959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-4305300</wp:posOffset>
            </wp:positionH>
            <wp:positionV relativeFrom="paragraph">
              <wp:posOffset>2596515</wp:posOffset>
            </wp:positionV>
            <wp:extent cx="2407920" cy="1799590"/>
            <wp:effectExtent l="0" t="304800" r="0" b="276860"/>
            <wp:wrapTight wrapText="bothSides">
              <wp:wrapPolygon edited="0">
                <wp:start x="-6" y="21821"/>
                <wp:lineTo x="21355" y="21821"/>
                <wp:lineTo x="21355" y="99"/>
                <wp:lineTo x="-6" y="99"/>
                <wp:lineTo x="-6" y="21821"/>
              </wp:wrapPolygon>
            </wp:wrapTight>
            <wp:docPr id="15" name="Рисунок 14" descr="IMG_20190905_16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65857.jpg"/>
                    <pic:cNvPicPr/>
                  </pic:nvPicPr>
                  <pic:blipFill>
                    <a:blip r:embed="rId15" cstate="print"/>
                    <a:stretch>
                      <a:fillRect/>
                    </a:stretch>
                  </pic:blipFill>
                  <pic:spPr>
                    <a:xfrm rot="5400000">
                      <a:off x="0" y="0"/>
                      <a:ext cx="2407920" cy="1799590"/>
                    </a:xfrm>
                    <a:prstGeom prst="rect">
                      <a:avLst/>
                    </a:prstGeom>
                  </pic:spPr>
                </pic:pic>
              </a:graphicData>
            </a:graphic>
          </wp:anchor>
        </w:drawing>
      </w:r>
      <w:r w:rsidR="00B960C0">
        <w:rPr>
          <w:rFonts w:ascii="Times New Roman" w:hAnsi="Times New Roman" w:cs="Times New Roman"/>
          <w:sz w:val="28"/>
          <w:szCs w:val="28"/>
        </w:rPr>
        <w:br w:type="page"/>
      </w:r>
    </w:p>
    <w:p w:rsidR="007574E4" w:rsidRDefault="007574E4" w:rsidP="00612663">
      <w:pPr>
        <w:rPr>
          <w:rFonts w:ascii="Times New Roman" w:hAnsi="Times New Roman" w:cs="Times New Roman"/>
          <w:sz w:val="28"/>
          <w:szCs w:val="28"/>
        </w:rPr>
      </w:pPr>
    </w:p>
    <w:p w:rsidR="007574E4" w:rsidRDefault="007574E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9933305" cy="3133090"/>
            <wp:effectExtent l="0" t="3390900" r="0" b="3382010"/>
            <wp:wrapTight wrapText="bothSides">
              <wp:wrapPolygon edited="0">
                <wp:start x="21580" y="-195"/>
                <wp:lineTo x="39" y="-195"/>
                <wp:lineTo x="39" y="21607"/>
                <wp:lineTo x="21580" y="21607"/>
                <wp:lineTo x="21580" y="-19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809" t="18225" r="1852" b="27338"/>
                    <a:stretch>
                      <a:fillRect/>
                    </a:stretch>
                  </pic:blipFill>
                  <pic:spPr bwMode="auto">
                    <a:xfrm rot="16200000">
                      <a:off x="0" y="0"/>
                      <a:ext cx="9933305" cy="3133090"/>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page"/>
      </w:r>
    </w:p>
    <w:p w:rsidR="007574E4" w:rsidRDefault="007574E4" w:rsidP="00612663">
      <w:pPr>
        <w:rPr>
          <w:rFonts w:ascii="Times New Roman" w:hAnsi="Times New Roman" w:cs="Times New Roman"/>
          <w:sz w:val="28"/>
          <w:szCs w:val="28"/>
        </w:rPr>
      </w:pPr>
    </w:p>
    <w:p w:rsidR="007574E4" w:rsidRDefault="007574E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10182860" cy="3272790"/>
            <wp:effectExtent l="0" t="3448050" r="0" b="3432810"/>
            <wp:wrapTight wrapText="bothSides">
              <wp:wrapPolygon edited="0">
                <wp:start x="21585" y="-172"/>
                <wp:lineTo x="47" y="-172"/>
                <wp:lineTo x="47" y="21579"/>
                <wp:lineTo x="21585" y="21579"/>
                <wp:lineTo x="21585" y="-172"/>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756" t="18011" r="1724" b="26613"/>
                    <a:stretch>
                      <a:fillRect/>
                    </a:stretch>
                  </pic:blipFill>
                  <pic:spPr bwMode="auto">
                    <a:xfrm rot="16200000">
                      <a:off x="0" y="0"/>
                      <a:ext cx="10182860" cy="3272790"/>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page"/>
      </w:r>
    </w:p>
    <w:p w:rsidR="001A51BC" w:rsidRPr="005B40BB" w:rsidRDefault="008052E8" w:rsidP="0061266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0243185" cy="3283585"/>
            <wp:effectExtent l="0" t="3486150" r="0" b="3460115"/>
            <wp:wrapTight wrapText="bothSides">
              <wp:wrapPolygon edited="0">
                <wp:start x="21613" y="-84"/>
                <wp:lineTo x="42" y="-84"/>
                <wp:lineTo x="42" y="21596"/>
                <wp:lineTo x="21613" y="21596"/>
                <wp:lineTo x="21613" y="-84"/>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058" t="17742" r="1572" b="26613"/>
                    <a:stretch>
                      <a:fillRect/>
                    </a:stretch>
                  </pic:blipFill>
                  <pic:spPr bwMode="auto">
                    <a:xfrm rot="16200000">
                      <a:off x="0" y="0"/>
                      <a:ext cx="10243185" cy="3283585"/>
                    </a:xfrm>
                    <a:prstGeom prst="rect">
                      <a:avLst/>
                    </a:prstGeom>
                    <a:noFill/>
                    <a:ln w="9525">
                      <a:noFill/>
                      <a:miter lim="800000"/>
                      <a:headEnd/>
                      <a:tailEnd/>
                    </a:ln>
                  </pic:spPr>
                </pic:pic>
              </a:graphicData>
            </a:graphic>
          </wp:anchor>
        </w:drawing>
      </w:r>
    </w:p>
    <w:sectPr w:rsidR="001A51BC" w:rsidRPr="005B40BB" w:rsidSect="00A76E29">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A83925"/>
    <w:multiLevelType w:val="hybridMultilevel"/>
    <w:tmpl w:val="A1C6A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D6629F"/>
    <w:rsid w:val="0002227D"/>
    <w:rsid w:val="0008661C"/>
    <w:rsid w:val="00096B04"/>
    <w:rsid w:val="000A69F2"/>
    <w:rsid w:val="000B40BA"/>
    <w:rsid w:val="000D3811"/>
    <w:rsid w:val="000D77F8"/>
    <w:rsid w:val="0010629F"/>
    <w:rsid w:val="00110063"/>
    <w:rsid w:val="001249B9"/>
    <w:rsid w:val="001870DA"/>
    <w:rsid w:val="001A51BC"/>
    <w:rsid w:val="001E1927"/>
    <w:rsid w:val="00205978"/>
    <w:rsid w:val="00246354"/>
    <w:rsid w:val="002814DD"/>
    <w:rsid w:val="00281866"/>
    <w:rsid w:val="002B2198"/>
    <w:rsid w:val="002C5DBE"/>
    <w:rsid w:val="002C6575"/>
    <w:rsid w:val="00327ABA"/>
    <w:rsid w:val="00331C4F"/>
    <w:rsid w:val="00373F88"/>
    <w:rsid w:val="003A4EFC"/>
    <w:rsid w:val="003C09BA"/>
    <w:rsid w:val="003D073D"/>
    <w:rsid w:val="003E3D0A"/>
    <w:rsid w:val="00430AF3"/>
    <w:rsid w:val="00480E04"/>
    <w:rsid w:val="00487C9B"/>
    <w:rsid w:val="004930DC"/>
    <w:rsid w:val="00497098"/>
    <w:rsid w:val="004D2DD7"/>
    <w:rsid w:val="0050424F"/>
    <w:rsid w:val="00513D42"/>
    <w:rsid w:val="0053590C"/>
    <w:rsid w:val="00537F65"/>
    <w:rsid w:val="00581A07"/>
    <w:rsid w:val="005B40BB"/>
    <w:rsid w:val="005B50C8"/>
    <w:rsid w:val="005C3806"/>
    <w:rsid w:val="005F3F1B"/>
    <w:rsid w:val="00612177"/>
    <w:rsid w:val="00612663"/>
    <w:rsid w:val="006412C8"/>
    <w:rsid w:val="0068148C"/>
    <w:rsid w:val="006C5DC7"/>
    <w:rsid w:val="0070524B"/>
    <w:rsid w:val="00746DE6"/>
    <w:rsid w:val="007574E4"/>
    <w:rsid w:val="007C07FE"/>
    <w:rsid w:val="007E3CD5"/>
    <w:rsid w:val="007E5AAD"/>
    <w:rsid w:val="007E6626"/>
    <w:rsid w:val="008052E8"/>
    <w:rsid w:val="008A01DF"/>
    <w:rsid w:val="008C2E0B"/>
    <w:rsid w:val="009354E4"/>
    <w:rsid w:val="00963114"/>
    <w:rsid w:val="009710A5"/>
    <w:rsid w:val="009F08EB"/>
    <w:rsid w:val="00A76E29"/>
    <w:rsid w:val="00AD3485"/>
    <w:rsid w:val="00B071CB"/>
    <w:rsid w:val="00B442E0"/>
    <w:rsid w:val="00B960C0"/>
    <w:rsid w:val="00BB2FF3"/>
    <w:rsid w:val="00CA0947"/>
    <w:rsid w:val="00CA73D7"/>
    <w:rsid w:val="00CC0AD7"/>
    <w:rsid w:val="00CE7A3B"/>
    <w:rsid w:val="00D068FE"/>
    <w:rsid w:val="00D6629F"/>
    <w:rsid w:val="00D93E86"/>
    <w:rsid w:val="00DC4E16"/>
    <w:rsid w:val="00DF4FF1"/>
    <w:rsid w:val="00E07072"/>
    <w:rsid w:val="00E36F09"/>
    <w:rsid w:val="00E515C4"/>
    <w:rsid w:val="00E564B8"/>
    <w:rsid w:val="00EA263E"/>
    <w:rsid w:val="00EB5405"/>
    <w:rsid w:val="00EE062B"/>
    <w:rsid w:val="00F028D6"/>
    <w:rsid w:val="00F1066A"/>
    <w:rsid w:val="00F24A2D"/>
    <w:rsid w:val="00F34D35"/>
    <w:rsid w:val="00F61928"/>
    <w:rsid w:val="00F6360B"/>
    <w:rsid w:val="00F76875"/>
    <w:rsid w:val="00FA0565"/>
    <w:rsid w:val="00FA6600"/>
    <w:rsid w:val="00FC1BDD"/>
    <w:rsid w:val="00FC71CA"/>
    <w:rsid w:val="00FD21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24B"/>
  </w:style>
  <w:style w:type="paragraph" w:styleId="2">
    <w:name w:val="heading 2"/>
    <w:basedOn w:val="a"/>
    <w:link w:val="20"/>
    <w:uiPriority w:val="9"/>
    <w:qFormat/>
    <w:rsid w:val="002C5D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5D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C5DBE"/>
    <w:rPr>
      <w:rFonts w:ascii="Times New Roman" w:eastAsia="Times New Roman" w:hAnsi="Times New Roman" w:cs="Times New Roman"/>
      <w:b/>
      <w:bCs/>
      <w:sz w:val="36"/>
      <w:szCs w:val="36"/>
      <w:lang w:eastAsia="ru-RU"/>
    </w:rPr>
  </w:style>
  <w:style w:type="paragraph" w:styleId="a4">
    <w:name w:val="List Paragraph"/>
    <w:basedOn w:val="a"/>
    <w:uiPriority w:val="34"/>
    <w:qFormat/>
    <w:rsid w:val="00246354"/>
    <w:pPr>
      <w:ind w:left="720"/>
      <w:contextualSpacing/>
    </w:pPr>
  </w:style>
  <w:style w:type="paragraph" w:styleId="a5">
    <w:name w:val="Balloon Text"/>
    <w:basedOn w:val="a"/>
    <w:link w:val="a6"/>
    <w:uiPriority w:val="99"/>
    <w:semiHidden/>
    <w:unhideWhenUsed/>
    <w:rsid w:val="00B960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60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5721723">
      <w:bodyDiv w:val="1"/>
      <w:marLeft w:val="0"/>
      <w:marRight w:val="0"/>
      <w:marTop w:val="0"/>
      <w:marBottom w:val="0"/>
      <w:divBdr>
        <w:top w:val="none" w:sz="0" w:space="0" w:color="auto"/>
        <w:left w:val="none" w:sz="0" w:space="0" w:color="auto"/>
        <w:bottom w:val="none" w:sz="0" w:space="0" w:color="auto"/>
        <w:right w:val="none" w:sz="0" w:space="0" w:color="auto"/>
      </w:divBdr>
    </w:div>
    <w:div w:id="164535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3549</Words>
  <Characters>20235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2019-09-07T07:34:00Z</dcterms:created>
  <dcterms:modified xsi:type="dcterms:W3CDTF">2019-09-07T07:41:00Z</dcterms:modified>
</cp:coreProperties>
</file>