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69" w:rsidRPr="006078FE" w:rsidRDefault="00021D69" w:rsidP="00940D0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078FE">
        <w:rPr>
          <w:rFonts w:ascii="Times New Roman" w:eastAsia="Calibri" w:hAnsi="Times New Roman" w:cs="Times New Roman"/>
          <w:i/>
          <w:sz w:val="24"/>
          <w:szCs w:val="24"/>
        </w:rPr>
        <w:t>Миронова Наталья Михайл</w:t>
      </w:r>
      <w:r w:rsidR="00486102">
        <w:rPr>
          <w:rFonts w:ascii="Times New Roman" w:eastAsia="Calibri" w:hAnsi="Times New Roman" w:cs="Times New Roman"/>
          <w:i/>
          <w:sz w:val="24"/>
          <w:szCs w:val="24"/>
        </w:rPr>
        <w:t>овна, учитель-логопед, МБДОУ № 6</w:t>
      </w:r>
      <w:r w:rsidRPr="006078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21D69" w:rsidRPr="006078FE" w:rsidRDefault="00021D69" w:rsidP="00940D02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078FE">
        <w:rPr>
          <w:rFonts w:ascii="Times New Roman" w:eastAsia="Calibri" w:hAnsi="Times New Roman" w:cs="Times New Roman"/>
          <w:i/>
          <w:sz w:val="24"/>
          <w:szCs w:val="24"/>
        </w:rPr>
        <w:t>Васина Светлана Ал</w:t>
      </w:r>
      <w:r w:rsidR="00486102">
        <w:rPr>
          <w:rFonts w:ascii="Times New Roman" w:eastAsia="Calibri" w:hAnsi="Times New Roman" w:cs="Times New Roman"/>
          <w:i/>
          <w:sz w:val="24"/>
          <w:szCs w:val="24"/>
        </w:rPr>
        <w:t>ексеевна, воспитатель, МБДОУ № 6</w:t>
      </w:r>
    </w:p>
    <w:p w:rsidR="00021D69" w:rsidRPr="00940D02" w:rsidRDefault="00940D02" w:rsidP="00940D02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0D0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Дидактическая игра, как сред</w:t>
      </w:r>
      <w:r w:rsidR="00A8290B">
        <w:rPr>
          <w:rFonts w:ascii="Times New Roman" w:eastAsia="Calibri" w:hAnsi="Times New Roman" w:cs="Times New Roman"/>
          <w:sz w:val="28"/>
          <w:szCs w:val="28"/>
        </w:rPr>
        <w:t>ство развития речи у детей с тяжелым нарушением речи</w:t>
      </w:r>
      <w:r w:rsidR="00B672D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61A2" w:rsidRPr="005B1E58" w:rsidRDefault="00932833" w:rsidP="006078FE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Мы сегодня расскажем вам о системе дидактических речевых игр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 xml:space="preserve"> в преодолении ОНР у детей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младшего дошкольного возраста с тяжелым нарушением речи.</w:t>
      </w:r>
    </w:p>
    <w:p w:rsidR="00E061A2" w:rsidRPr="005B1E58" w:rsidRDefault="00E061A2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Дидактические игры — это разновидность игр с правилами, специально создаваемых педагогикой в целях развития и воспитания детей.</w:t>
      </w:r>
    </w:p>
    <w:p w:rsidR="00E061A2" w:rsidRPr="005B1E58" w:rsidRDefault="00E061A2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Новизна данной разработки  заключается в том, что создавались дидактические игры в </w:t>
      </w:r>
      <w:r w:rsidR="00932833" w:rsidRPr="005B1E58">
        <w:rPr>
          <w:rFonts w:ascii="Times New Roman" w:eastAsia="Calibri" w:hAnsi="Times New Roman" w:cs="Times New Roman"/>
          <w:sz w:val="24"/>
          <w:szCs w:val="24"/>
        </w:rPr>
        <w:t xml:space="preserve">системе и в </w:t>
      </w:r>
      <w:r w:rsidRPr="005B1E58">
        <w:rPr>
          <w:rFonts w:ascii="Times New Roman" w:eastAsia="Calibri" w:hAnsi="Times New Roman" w:cs="Times New Roman"/>
          <w:sz w:val="24"/>
          <w:szCs w:val="24"/>
        </w:rPr>
        <w:t>рамках определенного алгоритма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 xml:space="preserve"> и являются под</w:t>
      </w:r>
      <w:r w:rsidR="00932833" w:rsidRPr="005B1E58">
        <w:rPr>
          <w:rFonts w:ascii="Times New Roman" w:eastAsia="Calibri" w:hAnsi="Times New Roman" w:cs="Times New Roman"/>
          <w:sz w:val="24"/>
          <w:szCs w:val="24"/>
        </w:rPr>
        <w:t>готовительным этапом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 xml:space="preserve"> к созданию </w:t>
      </w:r>
      <w:r w:rsidR="00932833" w:rsidRPr="005B1E58">
        <w:rPr>
          <w:rFonts w:ascii="Times New Roman" w:eastAsia="Calibri" w:hAnsi="Times New Roman" w:cs="Times New Roman"/>
          <w:sz w:val="24"/>
          <w:szCs w:val="24"/>
        </w:rPr>
        <w:t xml:space="preserve">сценариев 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>интерактивных игр (в нашем ДОУ созданы условия для использования интерактивных игр)</w:t>
      </w:r>
      <w:r w:rsidR="00F0636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06361">
        <w:rPr>
          <w:rFonts w:ascii="Times New Roman" w:eastAsia="Calibri" w:hAnsi="Times New Roman" w:cs="Times New Roman"/>
          <w:sz w:val="24"/>
          <w:szCs w:val="24"/>
        </w:rPr>
        <w:t xml:space="preserve"> Алгоритм: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61A2" w:rsidRPr="005B1E58" w:rsidRDefault="00E061A2" w:rsidP="00940D02">
      <w:pPr>
        <w:numPr>
          <w:ilvl w:val="0"/>
          <w:numId w:val="1"/>
        </w:numPr>
        <w:spacing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Речевой материал подчинен </w:t>
      </w:r>
      <w:r w:rsidRPr="00F06361">
        <w:rPr>
          <w:rFonts w:ascii="Times New Roman" w:eastAsia="Calibri" w:hAnsi="Times New Roman" w:cs="Times New Roman"/>
          <w:sz w:val="24"/>
          <w:szCs w:val="24"/>
        </w:rPr>
        <w:t>лексической теме</w:t>
      </w:r>
      <w:r w:rsidRPr="005B1E58">
        <w:rPr>
          <w:rFonts w:ascii="Times New Roman" w:eastAsia="Calibri" w:hAnsi="Times New Roman" w:cs="Times New Roman"/>
          <w:sz w:val="24"/>
          <w:szCs w:val="24"/>
        </w:rPr>
        <w:t>. Это создает условие</w:t>
      </w:r>
      <w:r w:rsidR="00E517D7" w:rsidRPr="005B1E58">
        <w:rPr>
          <w:rFonts w:ascii="Times New Roman" w:eastAsia="Calibri" w:hAnsi="Times New Roman" w:cs="Times New Roman"/>
          <w:sz w:val="24"/>
          <w:szCs w:val="24"/>
        </w:rPr>
        <w:t xml:space="preserve"> многократного повторения 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слов, усвоенных ранее, запоминанию их и практическому употреблению в разном </w:t>
      </w:r>
      <w:r w:rsidR="00AF0A55" w:rsidRPr="005B1E58">
        <w:rPr>
          <w:rFonts w:ascii="Times New Roman" w:eastAsia="Calibri" w:hAnsi="Times New Roman" w:cs="Times New Roman"/>
          <w:sz w:val="24"/>
          <w:szCs w:val="24"/>
        </w:rPr>
        <w:t xml:space="preserve">речевом </w:t>
      </w:r>
      <w:r w:rsidRPr="005B1E58">
        <w:rPr>
          <w:rFonts w:ascii="Times New Roman" w:eastAsia="Calibri" w:hAnsi="Times New Roman" w:cs="Times New Roman"/>
          <w:sz w:val="24"/>
          <w:szCs w:val="24"/>
        </w:rPr>
        <w:t>контексте через игровую деятельность.</w:t>
      </w:r>
    </w:p>
    <w:p w:rsidR="00E061A2" w:rsidRPr="005B1E58" w:rsidRDefault="00E061A2" w:rsidP="00940D02">
      <w:pPr>
        <w:numPr>
          <w:ilvl w:val="0"/>
          <w:numId w:val="1"/>
        </w:numPr>
        <w:spacing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В рамках заданной лексики 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>создаем игры по формированию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361">
        <w:rPr>
          <w:rFonts w:ascii="Times New Roman" w:eastAsia="Calibri" w:hAnsi="Times New Roman" w:cs="Times New Roman"/>
          <w:sz w:val="24"/>
          <w:szCs w:val="24"/>
        </w:rPr>
        <w:t>сенсорных эталонов: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 цвет, форма, величина. </w:t>
      </w:r>
      <w:r w:rsidR="00912E9C" w:rsidRPr="005B1E58">
        <w:rPr>
          <w:rFonts w:ascii="Times New Roman" w:eastAsia="Calibri" w:hAnsi="Times New Roman" w:cs="Times New Roman"/>
          <w:sz w:val="24"/>
          <w:szCs w:val="24"/>
        </w:rPr>
        <w:t>В этот же раздел включаем игры на развитие зрительно-конструктивной деятельности, развитие мелкой моторики.</w:t>
      </w:r>
    </w:p>
    <w:p w:rsidR="00E061A2" w:rsidRPr="005B1E58" w:rsidRDefault="00E061A2" w:rsidP="00940D02">
      <w:pPr>
        <w:numPr>
          <w:ilvl w:val="0"/>
          <w:numId w:val="1"/>
        </w:numPr>
        <w:spacing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Преодоление тяжелого речевого нарушения  невозможно без развития высших психических функций таких  как: восприятие, память, мышление. Поэтому в разработку входят  игры, которые учат детей  выстраивать сериационный ряд, обобщать, классифицировать  и сравнивать</w:t>
      </w:r>
      <w:r w:rsidR="00E517D7" w:rsidRPr="005B1E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1A2" w:rsidRPr="005B1E58" w:rsidRDefault="00E517D7" w:rsidP="00940D02">
      <w:pPr>
        <w:numPr>
          <w:ilvl w:val="0"/>
          <w:numId w:val="1"/>
        </w:numPr>
        <w:spacing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В рамках заданной лексики создаем игры, формирующие грамматический строй речи: практическое употребление 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существительных  единственного и множественного числа, простых пространственных предлогов,  существительных в косвенн</w:t>
      </w:r>
      <w:r w:rsidRPr="005B1E58">
        <w:rPr>
          <w:rFonts w:ascii="Times New Roman" w:eastAsia="Calibri" w:hAnsi="Times New Roman" w:cs="Times New Roman"/>
          <w:sz w:val="24"/>
          <w:szCs w:val="24"/>
        </w:rPr>
        <w:t>ых падежах, правильное согласование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 xml:space="preserve"> прилагательных и существительных в роде, 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числе, 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существительные в уменьшительно-ласкательном значении.</w:t>
      </w:r>
      <w:proofErr w:type="gramEnd"/>
    </w:p>
    <w:p w:rsidR="00E061A2" w:rsidRPr="005B1E58" w:rsidRDefault="00E061A2" w:rsidP="00940D02">
      <w:pPr>
        <w:spacing w:line="360" w:lineRule="auto"/>
        <w:ind w:left="720" w:hanging="1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Сензитивным периодом освоения перечисленн</w:t>
      </w:r>
      <w:r w:rsidR="00E517D7" w:rsidRPr="005B1E58">
        <w:rPr>
          <w:rFonts w:ascii="Times New Roman" w:eastAsia="Calibri" w:hAnsi="Times New Roman" w:cs="Times New Roman"/>
          <w:sz w:val="24"/>
          <w:szCs w:val="24"/>
        </w:rPr>
        <w:t>ых категорий является возра</w:t>
      </w:r>
      <w:proofErr w:type="gramStart"/>
      <w:r w:rsidR="00E517D7" w:rsidRPr="005B1E58">
        <w:rPr>
          <w:rFonts w:ascii="Times New Roman" w:eastAsia="Calibri" w:hAnsi="Times New Roman" w:cs="Times New Roman"/>
          <w:sz w:val="24"/>
          <w:szCs w:val="24"/>
        </w:rPr>
        <w:t xml:space="preserve">ст с </w:t>
      </w:r>
      <w:r w:rsidRPr="005B1E58">
        <w:rPr>
          <w:rFonts w:ascii="Times New Roman" w:eastAsia="Calibri" w:hAnsi="Times New Roman" w:cs="Times New Roman"/>
          <w:sz w:val="24"/>
          <w:szCs w:val="24"/>
        </w:rPr>
        <w:t>тр</w:t>
      </w:r>
      <w:proofErr w:type="gramEnd"/>
      <w:r w:rsidRPr="005B1E58">
        <w:rPr>
          <w:rFonts w:ascii="Times New Roman" w:eastAsia="Calibri" w:hAnsi="Times New Roman" w:cs="Times New Roman"/>
          <w:sz w:val="24"/>
          <w:szCs w:val="24"/>
        </w:rPr>
        <w:t>ех до четырех лет.</w:t>
      </w:r>
    </w:p>
    <w:p w:rsidR="00E061A2" w:rsidRPr="00F06361" w:rsidRDefault="00E061A2" w:rsidP="00F06361">
      <w:pPr>
        <w:numPr>
          <w:ilvl w:val="0"/>
          <w:numId w:val="1"/>
        </w:numPr>
        <w:spacing w:line="36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lastRenderedPageBreak/>
        <w:t>Реализация дидактических задач осуществляется через игровую деятельность</w:t>
      </w:r>
      <w:r w:rsidR="00F06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1A2" w:rsidRPr="005B1E58" w:rsidRDefault="00E061A2" w:rsidP="00F06361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Данные дидактические игры</w:t>
      </w:r>
      <w:r w:rsidR="00932833"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позволяют организовать интеграцию </w:t>
      </w:r>
      <w:r w:rsidR="00932833" w:rsidRPr="005B1E58">
        <w:rPr>
          <w:rFonts w:ascii="Times New Roman" w:eastAsia="Calibri" w:hAnsi="Times New Roman" w:cs="Times New Roman"/>
          <w:sz w:val="24"/>
          <w:szCs w:val="24"/>
        </w:rPr>
        <w:t>направлений развития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федеральным государственным образовательным стандартом дошкольного образования:</w:t>
      </w:r>
      <w:r w:rsidR="00F06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1E58">
        <w:rPr>
          <w:rFonts w:ascii="Times New Roman" w:eastAsia="Calibri" w:hAnsi="Times New Roman" w:cs="Times New Roman"/>
          <w:sz w:val="24"/>
          <w:szCs w:val="24"/>
        </w:rPr>
        <w:t>«Познавательное развитие», «Социально-коммуникативное развитие», «Речевое развитие»</w:t>
      </w:r>
      <w:r w:rsidR="00F06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1A2" w:rsidRPr="005B1E58" w:rsidRDefault="00E061A2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Дидактические игры, которые мы се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 xml:space="preserve">годня  </w:t>
      </w:r>
      <w:r w:rsidR="00F06361">
        <w:rPr>
          <w:rFonts w:ascii="Times New Roman" w:eastAsia="Calibri" w:hAnsi="Times New Roman" w:cs="Times New Roman"/>
          <w:sz w:val="24"/>
          <w:szCs w:val="24"/>
        </w:rPr>
        <w:t>представляем, создавались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в течение учебного года педагогами и родителями группы. </w:t>
      </w:r>
    </w:p>
    <w:p w:rsidR="005D4064" w:rsidRPr="005B1E58" w:rsidRDefault="00E061A2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По содержанию наши дидактические игры опираются на знания, уже имеющиеся у детей</w:t>
      </w:r>
      <w:r w:rsidR="004D4DE0" w:rsidRPr="005B1E58">
        <w:rPr>
          <w:rFonts w:ascii="Times New Roman" w:eastAsia="Calibri" w:hAnsi="Times New Roman" w:cs="Times New Roman"/>
          <w:sz w:val="24"/>
          <w:szCs w:val="24"/>
        </w:rPr>
        <w:t>.</w:t>
      </w:r>
      <w:r w:rsidR="00E517D7" w:rsidRPr="005B1E58">
        <w:rPr>
          <w:rFonts w:ascii="Times New Roman" w:eastAsia="Calibri" w:hAnsi="Times New Roman" w:cs="Times New Roman"/>
          <w:sz w:val="24"/>
          <w:szCs w:val="24"/>
        </w:rPr>
        <w:t xml:space="preserve"> Они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красочные, с качественным узнаваемым изображением п</w:t>
      </w:r>
      <w:r w:rsidR="00E517D7" w:rsidRPr="005B1E58">
        <w:rPr>
          <w:rFonts w:ascii="Times New Roman" w:eastAsia="Calibri" w:hAnsi="Times New Roman" w:cs="Times New Roman"/>
          <w:sz w:val="24"/>
          <w:szCs w:val="24"/>
        </w:rPr>
        <w:t>редметов, персонажей;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прочные, </w:t>
      </w:r>
      <w:r w:rsidR="005D4064" w:rsidRPr="005B1E58">
        <w:rPr>
          <w:rFonts w:ascii="Times New Roman" w:eastAsia="Calibri" w:hAnsi="Times New Roman" w:cs="Times New Roman"/>
          <w:sz w:val="24"/>
          <w:szCs w:val="24"/>
        </w:rPr>
        <w:t>и просты для понимания ребенка.</w:t>
      </w:r>
    </w:p>
    <w:p w:rsidR="00E061A2" w:rsidRPr="005B1E58" w:rsidRDefault="005D4064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В каждой дидактической игре своя обучающая задача, что отличает одну игру от другой. Определяя дидактическую задачу, мы учитывали, какие знания, речевые умения и навыки должны усваиваться, закрепляться детьми, какие умственные операции в связи с этим должны развиваться. Прописаны игровые действия</w:t>
      </w:r>
      <w:r w:rsidRPr="005B1E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1A2" w:rsidRPr="005B1E58" w:rsidRDefault="00E061A2" w:rsidP="00940D02">
      <w:pPr>
        <w:spacing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7F3">
        <w:rPr>
          <w:rFonts w:ascii="Times New Roman" w:eastAsia="Calibri" w:hAnsi="Times New Roman" w:cs="Times New Roman"/>
          <w:sz w:val="24"/>
          <w:szCs w:val="24"/>
        </w:rPr>
        <w:t>Мы считаем,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что повышению эффективности коррекционной работы по преодолению общего недоразвития речи способствует обеспечение педагогического процесса достаточным количеством качестве</w:t>
      </w:r>
      <w:r w:rsidR="001A4DEA" w:rsidRPr="005B1E58">
        <w:rPr>
          <w:rFonts w:ascii="Times New Roman" w:eastAsia="Calibri" w:hAnsi="Times New Roman" w:cs="Times New Roman"/>
          <w:sz w:val="24"/>
          <w:szCs w:val="24"/>
        </w:rPr>
        <w:t>нного дидактического игрового материала</w:t>
      </w:r>
      <w:r w:rsidR="00433E95" w:rsidRPr="005B1E58">
        <w:rPr>
          <w:rFonts w:ascii="Times New Roman" w:eastAsia="Calibri" w:hAnsi="Times New Roman" w:cs="Times New Roman"/>
          <w:sz w:val="24"/>
          <w:szCs w:val="24"/>
        </w:rPr>
        <w:t>,  г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де воспитанники  являются активными участниками,  начинают  целенаправленно мыслить 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и учиться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выражать эти мысли.</w:t>
      </w:r>
    </w:p>
    <w:p w:rsidR="00E061A2" w:rsidRDefault="00E061A2" w:rsidP="006322F1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1E58">
        <w:rPr>
          <w:rFonts w:ascii="Times New Roman" w:eastAsia="Calibri" w:hAnsi="Times New Roman" w:cs="Times New Roman"/>
          <w:sz w:val="24"/>
          <w:szCs w:val="24"/>
        </w:rPr>
        <w:t>В каждом разделе алгоритма соблюдается принцип от простого к сложному, принцип доступности материала по содержанию, связь обучения с жизнью.</w:t>
      </w:r>
      <w:proofErr w:type="gramEnd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На примере формирования сенсорных эталонов мы вам это покажем.</w:t>
      </w:r>
    </w:p>
    <w:p w:rsidR="006322F1" w:rsidRPr="005B1E58" w:rsidRDefault="006322F1" w:rsidP="006322F1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В начале учебного года, дети играли в игру «Найди такой же по цвету</w:t>
      </w:r>
      <w:r w:rsidR="001C4EF9" w:rsidRPr="005B1E58">
        <w:rPr>
          <w:rFonts w:ascii="Times New Roman" w:eastAsia="Calibri" w:hAnsi="Times New Roman" w:cs="Times New Roman"/>
          <w:sz w:val="24"/>
          <w:szCs w:val="24"/>
        </w:rPr>
        <w:t>»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 xml:space="preserve">«Найди такой же по </w:t>
      </w:r>
      <w:r w:rsidRPr="005B1E58">
        <w:rPr>
          <w:rFonts w:ascii="Times New Roman" w:eastAsia="Calibri" w:hAnsi="Times New Roman" w:cs="Times New Roman"/>
          <w:sz w:val="24"/>
          <w:szCs w:val="24"/>
        </w:rPr>
        <w:t>форм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е»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. Дети  определяли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 только цвет или только форму,  и практиковались в согласовании существительного с прилагательным в роде и числе: желтая гр</w:t>
      </w:r>
      <w:r w:rsidR="00CD7E9B" w:rsidRPr="005B1E58">
        <w:rPr>
          <w:rFonts w:ascii="Times New Roman" w:eastAsia="Calibri" w:hAnsi="Times New Roman" w:cs="Times New Roman"/>
          <w:sz w:val="24"/>
          <w:szCs w:val="24"/>
        </w:rPr>
        <w:t>уша, же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лтые</w:t>
      </w:r>
      <w:r w:rsidR="00CD7E9B" w:rsidRPr="005B1E58">
        <w:rPr>
          <w:rFonts w:ascii="Times New Roman" w:eastAsia="Calibri" w:hAnsi="Times New Roman" w:cs="Times New Roman"/>
          <w:sz w:val="24"/>
          <w:szCs w:val="24"/>
        </w:rPr>
        <w:t xml:space="preserve"> банан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ы.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Далее, когда речевые возможности увеличивались, дети через игру учились соотносить цвет и форму од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новременно сначала на одной геом</w:t>
      </w:r>
      <w:r w:rsidRPr="005B1E58">
        <w:rPr>
          <w:rFonts w:ascii="Times New Roman" w:eastAsia="Calibri" w:hAnsi="Times New Roman" w:cs="Times New Roman"/>
          <w:sz w:val="24"/>
          <w:szCs w:val="24"/>
        </w:rPr>
        <w:t>е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тр</w:t>
      </w:r>
      <w:r w:rsidRPr="005B1E58">
        <w:rPr>
          <w:rFonts w:ascii="Times New Roman" w:eastAsia="Calibri" w:hAnsi="Times New Roman" w:cs="Times New Roman"/>
          <w:sz w:val="24"/>
          <w:szCs w:val="24"/>
        </w:rPr>
        <w:t>ической фигуре, затем на двух, и трех. Тем самым объем речевого высказывания увеличивался. К согласованию присоединяется употребление существительных в косвенных падежах, простые предложные конструкции</w:t>
      </w:r>
      <w:r w:rsidR="002057F3">
        <w:rPr>
          <w:rFonts w:ascii="Times New Roman" w:eastAsia="Calibri" w:hAnsi="Times New Roman" w:cs="Times New Roman"/>
          <w:sz w:val="24"/>
          <w:szCs w:val="24"/>
        </w:rPr>
        <w:t>.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Развивая зрительно-конструктивную деятельность, ребенок в начале года собирал целую картинку по образцу из двух, трех частей, разрезанных горизонтально или вертикально. К концу учебного года он уже справляется с разрезанными картинками по диагонали из 4-х частей. Играя с разрезными картинками, ребенок осваивает пространственные ориентировки: вверху, вн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изу, сле</w:t>
      </w:r>
      <w:r w:rsidR="001C4EF9" w:rsidRPr="005B1E58">
        <w:rPr>
          <w:rFonts w:ascii="Times New Roman" w:eastAsia="Calibri" w:hAnsi="Times New Roman" w:cs="Times New Roman"/>
          <w:sz w:val="24"/>
          <w:szCs w:val="24"/>
        </w:rPr>
        <w:t>ва, справа, посередине, называет части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 xml:space="preserve"> предмета.  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Составляя игры по развитию высших психических функций, мы учитывали жизненный опыт маленького ребенка, и предлагали сначала классифицировать предметы близкого бытового окружения: например, одежда зимняя и та, что ходят в группе</w:t>
      </w:r>
      <w:r w:rsidR="002057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Далее содержание игр усложняется и дети, играя, учатся классифицировать предметы, не входящие в круг бытовых ориентиров: «Дикие и домашние животные» 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(кошка живет дома, а волк нет)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Начиная с младшего возраста, развиваем у детей такой мыслительный процесс, как сериация.</w:t>
      </w: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Играя </w:t>
      </w:r>
      <w:r w:rsidR="00AF0A55" w:rsidRPr="005B1E58">
        <w:rPr>
          <w:rFonts w:ascii="Times New Roman" w:eastAsia="Calibri" w:hAnsi="Times New Roman" w:cs="Times New Roman"/>
          <w:sz w:val="24"/>
          <w:szCs w:val="24"/>
        </w:rPr>
        <w:t>в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сказку «Три медведя» наши воспитанники практикуются в у</w:t>
      </w:r>
      <w:r w:rsidR="002057F3">
        <w:rPr>
          <w:rFonts w:ascii="Times New Roman" w:eastAsia="Calibri" w:hAnsi="Times New Roman" w:cs="Times New Roman"/>
          <w:sz w:val="24"/>
          <w:szCs w:val="24"/>
        </w:rPr>
        <w:t xml:space="preserve">становлении сериационного ряда: </w:t>
      </w:r>
      <w:r w:rsidRPr="005B1E58">
        <w:rPr>
          <w:rFonts w:ascii="Times New Roman" w:eastAsia="Calibri" w:hAnsi="Times New Roman" w:cs="Times New Roman"/>
          <w:sz w:val="24"/>
          <w:szCs w:val="24"/>
        </w:rPr>
        <w:t>бол</w:t>
      </w:r>
      <w:r w:rsidR="002057F3">
        <w:rPr>
          <w:rFonts w:ascii="Times New Roman" w:eastAsia="Calibri" w:hAnsi="Times New Roman" w:cs="Times New Roman"/>
          <w:sz w:val="24"/>
          <w:szCs w:val="24"/>
        </w:rPr>
        <w:t>ьшой, поменьше, самый маленький</w:t>
      </w:r>
      <w:r w:rsidRPr="005B1E58">
        <w:rPr>
          <w:rFonts w:ascii="Times New Roman" w:eastAsia="Calibri" w:hAnsi="Times New Roman" w:cs="Times New Roman"/>
          <w:sz w:val="24"/>
          <w:szCs w:val="24"/>
        </w:rPr>
        <w:t>. Практикуются в назывании посуды, мебели, существительных в уменьшитель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но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-ласкательном значении. 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Даже неговорящий ребенок может стать активным участником в речевой игре, если ему предложить запомнить и найти нужные картинки.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Та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кие игры «Кого не стало полянке</w:t>
      </w:r>
      <w:r w:rsidRPr="005B1E58">
        <w:rPr>
          <w:rFonts w:ascii="Times New Roman" w:eastAsia="Calibri" w:hAnsi="Times New Roman" w:cs="Times New Roman"/>
          <w:sz w:val="24"/>
          <w:szCs w:val="24"/>
        </w:rPr>
        <w:t>?»,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 xml:space="preserve"> «Какой машины не видишь?» «</w:t>
      </w:r>
      <w:proofErr w:type="gramStart"/>
      <w:r w:rsidR="00057BD2" w:rsidRPr="005B1E58">
        <w:rPr>
          <w:rFonts w:ascii="Times New Roman" w:eastAsia="Calibri" w:hAnsi="Times New Roman" w:cs="Times New Roman"/>
          <w:sz w:val="24"/>
          <w:szCs w:val="24"/>
        </w:rPr>
        <w:t>Тень</w:t>
      </w:r>
      <w:proofErr w:type="gramEnd"/>
      <w:r w:rsidR="00057BD2" w:rsidRPr="005B1E58">
        <w:rPr>
          <w:rFonts w:ascii="Times New Roman" w:eastAsia="Calibri" w:hAnsi="Times New Roman" w:cs="Times New Roman"/>
          <w:sz w:val="24"/>
          <w:szCs w:val="24"/>
        </w:rPr>
        <w:t xml:space="preserve"> какого животного</w:t>
      </w:r>
      <w:r w:rsidRPr="005B1E58">
        <w:rPr>
          <w:rFonts w:ascii="Times New Roman" w:eastAsia="Calibri" w:hAnsi="Times New Roman" w:cs="Times New Roman"/>
          <w:sz w:val="24"/>
          <w:szCs w:val="24"/>
        </w:rPr>
        <w:t>?» вызывают живой интерес и  желание поиграть, поискать, посоревноваться, кто быстрее это сделает. Развивается внимание, зрительное восприятие, мотивация, реакция.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 xml:space="preserve"> Дети практикуются проговаривать существительные в Р.п. (самого сложного падежа по освоению)</w:t>
      </w:r>
    </w:p>
    <w:p w:rsidR="00E061A2" w:rsidRPr="005B1E58" w:rsidRDefault="00E061A2" w:rsidP="00940D02">
      <w:pPr>
        <w:spacing w:line="360" w:lineRule="auto"/>
        <w:ind w:left="72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Дидактическая игра предполагает вовлечение детей в совместную деятельность с педагогом, где педагог учит, играя, а дети, играя, обучаются. </w:t>
      </w:r>
    </w:p>
    <w:p w:rsidR="00E061A2" w:rsidRPr="005B1E58" w:rsidRDefault="00E061A2" w:rsidP="00940D0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Каждая новая игра проходит при прямом участии взрослого. Педагог предлагает игровые действия, проигрывает их вместе с детьми, заинтересовывает, поо</w:t>
      </w:r>
      <w:r w:rsidR="00AD1F13">
        <w:rPr>
          <w:rFonts w:ascii="Times New Roman" w:eastAsia="Calibri" w:hAnsi="Times New Roman" w:cs="Times New Roman"/>
          <w:sz w:val="24"/>
          <w:szCs w:val="24"/>
        </w:rPr>
        <w:t xml:space="preserve">щряет. </w:t>
      </w:r>
      <w:r w:rsidR="00AD1F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Использует такие методы, 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как: </w:t>
      </w:r>
      <w:proofErr w:type="gramStart"/>
      <w:r w:rsidRPr="005B1E58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B1E58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в начале выполн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ения дид</w:t>
      </w:r>
      <w:r w:rsidR="00AD1F13">
        <w:rPr>
          <w:rFonts w:ascii="Times New Roman" w:eastAsia="Calibri" w:hAnsi="Times New Roman" w:cs="Times New Roman"/>
          <w:sz w:val="24"/>
          <w:szCs w:val="24"/>
        </w:rPr>
        <w:t>актической игры: «Хочешь узнать, кто живет в этом домике?»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«Поможем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хозяюшке накормить животных», и др.</w:t>
      </w:r>
      <w:r w:rsidR="001C4EF9" w:rsidRPr="005B1E5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>у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чит воспитанников подведению итогов, положительно оценивает действия ребенка; вживается в игровой процесс вместе с ребенком, тем самым формируя предпосылки к умению доводить </w:t>
      </w:r>
      <w:proofErr w:type="gramStart"/>
      <w:r w:rsidRPr="005B1E58">
        <w:rPr>
          <w:rFonts w:ascii="Times New Roman" w:eastAsia="Calibri" w:hAnsi="Times New Roman" w:cs="Times New Roman"/>
          <w:sz w:val="24"/>
          <w:szCs w:val="24"/>
        </w:rPr>
        <w:t>начатое</w:t>
      </w:r>
      <w:proofErr w:type="gramEnd"/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до конца; создает ситуацию  мозгового </w:t>
      </w:r>
      <w:r w:rsidR="00AD1F13">
        <w:rPr>
          <w:rFonts w:ascii="Times New Roman" w:eastAsia="Calibri" w:hAnsi="Times New Roman" w:cs="Times New Roman"/>
          <w:sz w:val="24"/>
          <w:szCs w:val="24"/>
        </w:rPr>
        <w:t xml:space="preserve">штурма: </w:t>
      </w:r>
      <w:r w:rsidR="00057BD2" w:rsidRPr="005B1E58">
        <w:rPr>
          <w:rFonts w:ascii="Times New Roman" w:eastAsia="Calibri" w:hAnsi="Times New Roman" w:cs="Times New Roman"/>
          <w:sz w:val="24"/>
          <w:szCs w:val="24"/>
        </w:rPr>
        <w:t>«Кто-то спрятался</w:t>
      </w:r>
      <w:r w:rsidRPr="005B1E58">
        <w:rPr>
          <w:rFonts w:ascii="Times New Roman" w:eastAsia="Calibri" w:hAnsi="Times New Roman" w:cs="Times New Roman"/>
          <w:sz w:val="24"/>
          <w:szCs w:val="24"/>
        </w:rPr>
        <w:t>? Догадайся!</w:t>
      </w:r>
      <w:r w:rsidR="00AD1F13">
        <w:rPr>
          <w:rFonts w:ascii="Times New Roman" w:eastAsia="Calibri" w:hAnsi="Times New Roman" w:cs="Times New Roman"/>
          <w:sz w:val="24"/>
          <w:szCs w:val="24"/>
        </w:rPr>
        <w:t>»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361BE" w:rsidRPr="005B1E58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Pr="005B1E58">
        <w:rPr>
          <w:rFonts w:ascii="Times New Roman" w:eastAsia="Calibri" w:hAnsi="Times New Roman" w:cs="Times New Roman"/>
          <w:sz w:val="24"/>
          <w:szCs w:val="24"/>
        </w:rPr>
        <w:t>от ребенка требуется большая концентрация внимания, распределения внимания; активно используется диалог.</w:t>
      </w:r>
    </w:p>
    <w:p w:rsidR="00E061A2" w:rsidRPr="005B1E58" w:rsidRDefault="00E061A2" w:rsidP="00940D0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524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Для того что бы дети проявляли самостоятельность, инициативу, мы расположили дидактические игры  в доступном для детей месте в достаточном количестве для выбора. Ребенок может самостоятельно выбрать игру и начать в нее играть. </w:t>
      </w:r>
      <w:r w:rsidR="00E32524" w:rsidRPr="005B1E58">
        <w:rPr>
          <w:rFonts w:ascii="Times New Roman" w:eastAsia="Calibri" w:hAnsi="Times New Roman" w:cs="Times New Roman"/>
          <w:sz w:val="24"/>
          <w:szCs w:val="24"/>
        </w:rPr>
        <w:t xml:space="preserve">Педагог  может направлять или оказывать помощь, если ребенок за ней обращается. Во время игры дети имеют возможность взаимодействовать друг с другом, подходить, интересоваться и вовлекаться в игру.  </w:t>
      </w: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Причем, дети иногда придумывают свои игровые действия, оречевляют их по-своему. Могут расположиться с игрой в удобном для ребенка месте, как за столом, так и на ковре. </w:t>
      </w: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Постоянное использование дидакт</w:t>
      </w:r>
      <w:r w:rsidR="001C4EF9" w:rsidRPr="005B1E58">
        <w:rPr>
          <w:rFonts w:ascii="Times New Roman" w:eastAsia="Calibri" w:hAnsi="Times New Roman" w:cs="Times New Roman"/>
          <w:sz w:val="24"/>
          <w:szCs w:val="24"/>
        </w:rPr>
        <w:t>ических игр, развивает у детей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интерес, а это – главная движущая сила познавательной деятельности, повы</w:t>
      </w:r>
      <w:r w:rsidR="001C4EF9" w:rsidRPr="005B1E58">
        <w:rPr>
          <w:rFonts w:ascii="Times New Roman" w:eastAsia="Calibri" w:hAnsi="Times New Roman" w:cs="Times New Roman"/>
          <w:sz w:val="24"/>
          <w:szCs w:val="24"/>
        </w:rPr>
        <w:t>шает речевые возможности</w:t>
      </w:r>
      <w:r w:rsidRPr="005B1E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524" w:rsidRPr="005B1E58" w:rsidRDefault="00E32524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32524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Д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анные игры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используются в непрерывной образовательной деятельности,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 xml:space="preserve"> как в утренние время, так и </w:t>
      </w:r>
      <w:proofErr w:type="gramStart"/>
      <w:r w:rsidR="00E061A2" w:rsidRPr="005B1E5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E061A2" w:rsidRPr="005B1E58">
        <w:rPr>
          <w:rFonts w:ascii="Times New Roman" w:eastAsia="Calibri" w:hAnsi="Times New Roman" w:cs="Times New Roman"/>
          <w:sz w:val="24"/>
          <w:szCs w:val="24"/>
        </w:rPr>
        <w:t xml:space="preserve"> вечернее. </w:t>
      </w: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524" w:rsidRPr="005B1E58" w:rsidRDefault="00E32524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Утром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, когда дети приходят в детский сад, располагаем игры на столах</w:t>
      </w: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для привлечения их внимания. Дети тут же подходят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 xml:space="preserve"> и играют. </w:t>
      </w:r>
      <w:r w:rsidRPr="005B1E58">
        <w:rPr>
          <w:rFonts w:ascii="Times New Roman" w:eastAsia="Calibri" w:hAnsi="Times New Roman" w:cs="Times New Roman"/>
          <w:sz w:val="24"/>
          <w:szCs w:val="24"/>
        </w:rPr>
        <w:t>Эти игры могут использоваться, как раздаточный материал во время занятий. Или при индивидуальной работе.</w:t>
      </w:r>
    </w:p>
    <w:p w:rsidR="00E061A2" w:rsidRPr="005B1E58" w:rsidRDefault="00E32524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 xml:space="preserve">Во вторую половину дня, когда проводится коррекционный час,  вовлечение детей в игру с дидактическими играми позволяет создать благоприятные условия для индивидуальной коррекционной работы с ребенком по заданию </w:t>
      </w:r>
      <w:r w:rsidR="00AD1F13">
        <w:rPr>
          <w:rFonts w:ascii="Times New Roman" w:eastAsia="Calibri" w:hAnsi="Times New Roman" w:cs="Times New Roman"/>
          <w:sz w:val="24"/>
          <w:szCs w:val="24"/>
        </w:rPr>
        <w:t>учителя-</w:t>
      </w:r>
      <w:r w:rsidR="00E061A2" w:rsidRPr="005B1E58">
        <w:rPr>
          <w:rFonts w:ascii="Times New Roman" w:eastAsia="Calibri" w:hAnsi="Times New Roman" w:cs="Times New Roman"/>
          <w:sz w:val="24"/>
          <w:szCs w:val="24"/>
        </w:rPr>
        <w:t>логопеда.</w:t>
      </w:r>
    </w:p>
    <w:p w:rsidR="000162D5" w:rsidRPr="005B1E58" w:rsidRDefault="00AD1F13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Дидактические игры  можно</w:t>
      </w:r>
      <w:r w:rsidR="000162D5" w:rsidRPr="005B1E58">
        <w:rPr>
          <w:rFonts w:ascii="Times New Roman" w:eastAsia="Calibri" w:hAnsi="Times New Roman" w:cs="Times New Roman"/>
          <w:sz w:val="24"/>
          <w:szCs w:val="24"/>
        </w:rPr>
        <w:t xml:space="preserve"> исп</w:t>
      </w:r>
      <w:r>
        <w:rPr>
          <w:rFonts w:ascii="Times New Roman" w:eastAsia="Calibri" w:hAnsi="Times New Roman" w:cs="Times New Roman"/>
          <w:sz w:val="24"/>
          <w:szCs w:val="24"/>
        </w:rPr>
        <w:t>ользовать при выявлении уровня речевого развития, т.е. при диагностике</w:t>
      </w:r>
      <w:r w:rsidR="000162D5" w:rsidRPr="005B1E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 xml:space="preserve">Активными участниками в создании дидактических игр являются родители. Только с их технической поддержкой стало возможным сделать большое количество качественных, красочных игр. В начале года совместно с родителями было принято решение приступить к </w:t>
      </w:r>
      <w:r w:rsidRPr="005B1E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созданию и накоплению дидактических игр, обеспечивающих повышение эффективности коррекционной работы на группе. В середине года мы провели презентацию игр для родителей, показали видео зарисовки, о том, как играют в них  дети. Предложили  рекомендации по изготовлению похожих игр в домашних условиях и даем возможность взять игры домой и поиграть с ребенком.  </w:t>
      </w:r>
    </w:p>
    <w:p w:rsidR="00E061A2" w:rsidRPr="005B1E58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1A2" w:rsidRDefault="00E061A2" w:rsidP="00940D02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E58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="00AD1F13">
        <w:rPr>
          <w:rFonts w:ascii="Times New Roman" w:eastAsia="Calibri" w:hAnsi="Times New Roman" w:cs="Times New Roman"/>
          <w:sz w:val="24"/>
          <w:szCs w:val="24"/>
        </w:rPr>
        <w:t xml:space="preserve"> разработанные и созданные дидактические игры способствую</w:t>
      </w:r>
      <w:r w:rsidRPr="005B1E58">
        <w:rPr>
          <w:rFonts w:ascii="Times New Roman" w:eastAsia="Calibri" w:hAnsi="Times New Roman" w:cs="Times New Roman"/>
          <w:sz w:val="24"/>
          <w:szCs w:val="24"/>
        </w:rPr>
        <w:t>т эффективной  коррекции тяжелого речевого нарушения у детей</w:t>
      </w:r>
      <w:r w:rsidR="005D4064" w:rsidRPr="005B1E58">
        <w:rPr>
          <w:rFonts w:ascii="Times New Roman" w:eastAsia="Calibri" w:hAnsi="Times New Roman" w:cs="Times New Roman"/>
          <w:sz w:val="24"/>
          <w:szCs w:val="24"/>
        </w:rPr>
        <w:t xml:space="preserve">. В дальнейшем пособие будет пополняться, дидактические задачи усложняться. А интерактивные игры, которые мы создадим, пополнят копилку </w:t>
      </w:r>
      <w:r w:rsidR="00AD1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4064" w:rsidRPr="005B1E58">
        <w:rPr>
          <w:rFonts w:ascii="Times New Roman" w:eastAsia="Calibri" w:hAnsi="Times New Roman" w:cs="Times New Roman"/>
          <w:sz w:val="24"/>
          <w:szCs w:val="24"/>
        </w:rPr>
        <w:t>развивающих игр в ДОУ.</w:t>
      </w:r>
    </w:p>
    <w:p w:rsidR="000609F2" w:rsidRDefault="000609F2" w:rsidP="00021D69">
      <w:pPr>
        <w:spacing w:line="20" w:lineRule="atLeast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9F2" w:rsidRDefault="000609F2" w:rsidP="00B672D0">
      <w:pPr>
        <w:spacing w:line="360" w:lineRule="auto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литературы:</w:t>
      </w:r>
    </w:p>
    <w:p w:rsidR="00B672D0" w:rsidRDefault="00B672D0" w:rsidP="00B672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Венгер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О.М. Дьяченко «Игры и упражнения по развитию умственных способностей у детей дошкольного возраста»</w:t>
      </w:r>
      <w:r w:rsidR="006B732B">
        <w:rPr>
          <w:rFonts w:ascii="Times New Roman" w:eastAsia="Calibri" w:hAnsi="Times New Roman" w:cs="Times New Roman"/>
          <w:sz w:val="24"/>
          <w:szCs w:val="24"/>
        </w:rPr>
        <w:t>. М. «Просвещение» 1989г</w:t>
      </w:r>
    </w:p>
    <w:p w:rsidR="004A0EFF" w:rsidRPr="004A0EFF" w:rsidRDefault="004A0EFF" w:rsidP="004A0EF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Л.В. Лопатина, Н.В. Серебрякова «Преодоление речевых нарушений у дошкольников».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. «Союз» 2001г</w:t>
      </w:r>
    </w:p>
    <w:p w:rsidR="006B732B" w:rsidRPr="00B672D0" w:rsidRDefault="006B732B" w:rsidP="00B672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Т.И. Петрова, Е.С. Петрова «Игры и занятия по развитию речи дошкольников». М. «Школьная Пресса» 2008г</w:t>
      </w:r>
    </w:p>
    <w:p w:rsidR="00B672D0" w:rsidRDefault="006B732B" w:rsidP="00B672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О.С. Ушакова «Развитие речи детей 3 – 5 лет». М. «Творческий центр» 2011г</w:t>
      </w:r>
    </w:p>
    <w:p w:rsidR="006B732B" w:rsidRDefault="006B732B" w:rsidP="00B672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Т.Б. Уварова «Наглядно-игровые средства в логопедической работе с дошкольниками». М. «Творческий центр» 2010г</w:t>
      </w:r>
    </w:p>
    <w:p w:rsidR="006B732B" w:rsidRPr="00B672D0" w:rsidRDefault="006B732B" w:rsidP="00B672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«Игры и игров</w:t>
      </w:r>
      <w:r w:rsidR="00A8290B">
        <w:rPr>
          <w:rFonts w:ascii="Times New Roman" w:eastAsia="Calibri" w:hAnsi="Times New Roman" w:cs="Times New Roman"/>
          <w:sz w:val="24"/>
          <w:szCs w:val="24"/>
        </w:rPr>
        <w:t>ые упражнения по развитию речи»</w:t>
      </w:r>
      <w:r>
        <w:rPr>
          <w:rFonts w:ascii="Times New Roman" w:eastAsia="Calibri" w:hAnsi="Times New Roman" w:cs="Times New Roman"/>
          <w:sz w:val="24"/>
          <w:szCs w:val="24"/>
        </w:rPr>
        <w:t>. М. «Айрис пресс» 2006г</w:t>
      </w:r>
    </w:p>
    <w:p w:rsidR="00B672D0" w:rsidRDefault="00B672D0" w:rsidP="00021D69">
      <w:pPr>
        <w:spacing w:line="20" w:lineRule="atLeast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9F2" w:rsidRPr="005B1E58" w:rsidRDefault="000609F2" w:rsidP="00021D69">
      <w:pPr>
        <w:spacing w:line="20" w:lineRule="atLeast"/>
        <w:ind w:left="-142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3A3" w:rsidRPr="005B1E58" w:rsidRDefault="007353A3" w:rsidP="00021D69">
      <w:pPr>
        <w:spacing w:line="20" w:lineRule="atLeas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A4DEA" w:rsidRPr="005B1E58" w:rsidRDefault="001A4DEA">
      <w:pPr>
        <w:rPr>
          <w:rFonts w:ascii="Times New Roman" w:hAnsi="Times New Roman" w:cs="Times New Roman"/>
          <w:sz w:val="24"/>
          <w:szCs w:val="24"/>
        </w:rPr>
      </w:pPr>
    </w:p>
    <w:p w:rsidR="001A4DEA" w:rsidRPr="00E92C50" w:rsidRDefault="001A4DEA" w:rsidP="001A4DEA">
      <w:pPr>
        <w:rPr>
          <w:rFonts w:ascii="Times New Roman" w:hAnsi="Times New Roman" w:cs="Times New Roman"/>
          <w:i/>
          <w:sz w:val="32"/>
          <w:szCs w:val="32"/>
        </w:rPr>
      </w:pPr>
    </w:p>
    <w:sectPr w:rsidR="001A4DEA" w:rsidRPr="00E92C50" w:rsidSect="006322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0B0F"/>
    <w:multiLevelType w:val="hybridMultilevel"/>
    <w:tmpl w:val="3152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3A796E"/>
    <w:multiLevelType w:val="hybridMultilevel"/>
    <w:tmpl w:val="90907A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4E1220"/>
    <w:multiLevelType w:val="hybridMultilevel"/>
    <w:tmpl w:val="12300F00"/>
    <w:lvl w:ilvl="0" w:tplc="EB0A6098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E061A2"/>
    <w:rsid w:val="000162D5"/>
    <w:rsid w:val="00021D69"/>
    <w:rsid w:val="00057BD2"/>
    <w:rsid w:val="000609F2"/>
    <w:rsid w:val="001A4DEA"/>
    <w:rsid w:val="001C4EF9"/>
    <w:rsid w:val="001E64E1"/>
    <w:rsid w:val="002057F3"/>
    <w:rsid w:val="00313A2F"/>
    <w:rsid w:val="00433E95"/>
    <w:rsid w:val="00452252"/>
    <w:rsid w:val="00486102"/>
    <w:rsid w:val="004A0EFF"/>
    <w:rsid w:val="004C5B95"/>
    <w:rsid w:val="004D4DE0"/>
    <w:rsid w:val="005B1E58"/>
    <w:rsid w:val="005D4064"/>
    <w:rsid w:val="006078FE"/>
    <w:rsid w:val="006322F1"/>
    <w:rsid w:val="006B732B"/>
    <w:rsid w:val="006F77EC"/>
    <w:rsid w:val="007353A3"/>
    <w:rsid w:val="007E172A"/>
    <w:rsid w:val="008F6AB7"/>
    <w:rsid w:val="00912E9C"/>
    <w:rsid w:val="00920AC0"/>
    <w:rsid w:val="00932833"/>
    <w:rsid w:val="00940D02"/>
    <w:rsid w:val="009C32FE"/>
    <w:rsid w:val="009D6204"/>
    <w:rsid w:val="00A8290B"/>
    <w:rsid w:val="00AD1F13"/>
    <w:rsid w:val="00AF0A55"/>
    <w:rsid w:val="00B672D0"/>
    <w:rsid w:val="00CA1A9F"/>
    <w:rsid w:val="00CD7E9B"/>
    <w:rsid w:val="00D361BE"/>
    <w:rsid w:val="00E061A2"/>
    <w:rsid w:val="00E32524"/>
    <w:rsid w:val="00E517D7"/>
    <w:rsid w:val="00E92C50"/>
    <w:rsid w:val="00F0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21</cp:revision>
  <cp:lastPrinted>2016-04-04T04:53:00Z</cp:lastPrinted>
  <dcterms:created xsi:type="dcterms:W3CDTF">2016-04-02T08:20:00Z</dcterms:created>
  <dcterms:modified xsi:type="dcterms:W3CDTF">2019-08-15T06:03:00Z</dcterms:modified>
</cp:coreProperties>
</file>