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«АКТИВИЗАЦИЯ ПОЗНАВАТЕЛЬНОЙ ДЕЯТЕЛЬНОСТИ ОБУЧАЮЩИХСЯ, ИСПОЛЬЗОВАНИЕ ИНТЕРАКТИВНЫХ МЕТОДОВ ОБУЧЕНИЯ»</w:t>
      </w:r>
    </w:p>
    <w:p w:rsidR="00F767C0" w:rsidRP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right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F767C0">
        <w:rPr>
          <w:rFonts w:ascii="Times New Roman CYR" w:hAnsi="Times New Roman CYR" w:cs="Times New Roman CYR"/>
          <w:b/>
          <w:i/>
          <w:iCs/>
          <w:sz w:val="28"/>
          <w:szCs w:val="28"/>
        </w:rPr>
        <w:t>Мухина Светлана Александровна, учитель</w:t>
      </w:r>
    </w:p>
    <w:p w:rsidR="00F767C0" w:rsidRP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67C0">
        <w:rPr>
          <w:rFonts w:ascii="Times New Roman CYR" w:hAnsi="Times New Roman CYR" w:cs="Times New Roman CYR"/>
          <w:b/>
          <w:i/>
          <w:iCs/>
          <w:sz w:val="28"/>
          <w:szCs w:val="28"/>
        </w:rPr>
        <w:t>г</w:t>
      </w:r>
      <w:proofErr w:type="gramStart"/>
      <w:r w:rsidRPr="00F767C0">
        <w:rPr>
          <w:rFonts w:ascii="Times New Roman CYR" w:hAnsi="Times New Roman CYR" w:cs="Times New Roman CYR"/>
          <w:b/>
          <w:i/>
          <w:iCs/>
          <w:sz w:val="28"/>
          <w:szCs w:val="28"/>
        </w:rPr>
        <w:t>.С</w:t>
      </w:r>
      <w:proofErr w:type="gramEnd"/>
      <w:r w:rsidRPr="00F767C0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тарый Оскол Муниципальное бюджетное общеобразовательное учреждение </w:t>
      </w:r>
      <w:r w:rsidRPr="00F767C0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094D7E">
        <w:rPr>
          <w:rFonts w:ascii="Times New Roman CYR" w:hAnsi="Times New Roman CYR" w:cs="Times New Roman CYR"/>
          <w:b/>
          <w:i/>
          <w:iCs/>
          <w:sz w:val="28"/>
          <w:szCs w:val="28"/>
        </w:rPr>
        <w:t>Центр образования «Перспектива</w:t>
      </w:r>
      <w:r w:rsidRPr="00F767C0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F767C0" w:rsidRP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right"/>
        <w:rPr>
          <w:rFonts w:ascii="Calibri" w:hAnsi="Calibri" w:cs="Calibri"/>
        </w:rPr>
      </w:pPr>
    </w:p>
    <w:p w:rsid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6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условиях модернизации российского образования перед современным педагогом стоят задачи формирования и воспитания всесторонне развитой личности учащегося, развитие умения брать на себя ответственность при принятии решений; толерантность, умение работать с различными видами информации; способность постоянно повышать свое образование. Таким образом, перед педагогом стоит задача развития общей культуры учащихся.</w:t>
      </w:r>
    </w:p>
    <w:p w:rsid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 w:rsidRPr="00F76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В последние годы учителя часто задают себе вопрос, каким быть человеку XXI века, который сейчас сидит за партой? Что тревожит в нём сегодня? Всматриваясь в лица своих учеников, пытаем</w:t>
      </w:r>
      <w:r w:rsidR="000F7166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я найти ответы на непростые вопросы: как изжить пассивность на уроке? Чем увлечь? Что предложить или сделать такое, чтобы загорелись глаза, и открылась навстречу тебе душа?  Как учительское </w:t>
      </w:r>
      <w:r w:rsidRPr="00F767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надо</w:t>
      </w:r>
      <w:r w:rsidRPr="00F767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превратить в ученическое </w:t>
      </w:r>
      <w:r w:rsidRPr="00F767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хочу</w:t>
      </w:r>
      <w:r w:rsidRPr="00F767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F767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буду</w:t>
      </w:r>
      <w:r w:rsidRPr="00F767C0">
        <w:rPr>
          <w:rFonts w:ascii="Times New Roman" w:hAnsi="Times New Roman" w:cs="Times New Roman"/>
          <w:sz w:val="28"/>
          <w:szCs w:val="28"/>
        </w:rPr>
        <w:t xml:space="preserve">»? </w:t>
      </w:r>
      <w:r>
        <w:rPr>
          <w:rFonts w:ascii="Times New Roman CYR" w:hAnsi="Times New Roman CYR" w:cs="Times New Roman CYR"/>
          <w:sz w:val="28"/>
          <w:szCs w:val="28"/>
        </w:rPr>
        <w:t xml:space="preserve">Сейчас подрастает совершенно другое поколение учеников. Современные дети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digital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native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767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цифровое коренное население</w:t>
      </w:r>
      <w:r w:rsidRPr="00F767C0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sz w:val="28"/>
          <w:szCs w:val="28"/>
        </w:rPr>
        <w:t xml:space="preserve">поколение людей, которые выросли в мире современных цифровых технологий, таких как Интернет и мобильные телефоны. Жизнь в современном мире практически немыслима без информационных технологий, которые прочно вошли во все сферы нашей жизни. </w:t>
      </w:r>
    </w:p>
    <w:p w:rsidR="00F767C0" w:rsidRDefault="00F767C0" w:rsidP="00F767C0">
      <w:pPr>
        <w:autoSpaceDE w:val="0"/>
        <w:autoSpaceDN w:val="0"/>
        <w:adjustRightInd w:val="0"/>
        <w:spacing w:after="120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Любой урок имеет двух субъектов – учителя и учеников. Решая проблему информатизации школы, нельзя забывать об основных инструментах работы преподавателя и ученика: доска, мел, ручка, тетрадь. Но сегодня эти традиционные инструменты предстают в новом исполнении. Их рационально заменяют компьютерные средства обучения, например, интерактивные доски. Наличие интерактивной доски в классе не делает урок развивающим, таким его может сделать учитель, ясно представляющий цель, использующий эффективные методы обучения, а доска – это полезный инструмент в руках учителя. Доска третьим субъектом стать не может. Не доска учит, а учитель.         Педагогические возможности электронной доски как средства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обучения, по ряду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показателей намного превосходят возможности традиционных средств реализации учебного процесса.   К тому же уроки, созданные на интерактивной доске, можно использовать не один раз, и это сэкономит ваше время. Благодаря разнообразию материалов, которые можно использовать на интерактивной доске, учащиеся гораздо быстрее схватывают новые идеи. Преподавание с помощью интерактивной доски имеет следующие преимущества:</w:t>
      </w:r>
    </w:p>
    <w:p w:rsidR="00F767C0" w:rsidRDefault="00F767C0" w:rsidP="00F767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5" w:right="-113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Материалы к уроку можно приготовить заранее – это обеспечит хороший темп занятия и сохранит время на обсуждения. </w:t>
      </w:r>
    </w:p>
    <w:p w:rsidR="00F767C0" w:rsidRDefault="00F767C0" w:rsidP="00F767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5" w:right="-113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Можно создавать ссылки с одного файла на другой – например, аудио-, видео-файлы или Интернет</w:t>
      </w:r>
      <w:r w:rsidR="000F716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0F716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страницы. Это позволяет не тратить время на поиск нужных ресурсов в ходе урока. </w:t>
      </w:r>
    </w:p>
    <w:p w:rsidR="00F767C0" w:rsidRDefault="00F767C0" w:rsidP="00F767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5" w:right="-113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 можно структурировать по страницам, что требует поэтапного логического подхода, и облегчает планирование </w:t>
      </w:r>
    </w:p>
    <w:p w:rsid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После занятия файлы можно сохранить в школьной сети, чтобы ученики всегда имели доступ к ним.  Применяя  интерактивные формы и методы обучения, мы ставим перед собой ряд важнейших образовательных целей: </w:t>
      </w:r>
    </w:p>
    <w:p w:rsid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стимулировать мотивацию и интерес в области изучаемых предметов и в общеобразовательном плане;</w:t>
      </w:r>
    </w:p>
    <w:p w:rsid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повышать уровень активности и самостоятельности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обучаемых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навыки анализа, критичности мышления, взаимодействия, коммуникации;</w:t>
      </w:r>
    </w:p>
    <w:p w:rsid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изменение установок (на сотрудничество,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эмпатию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и социальных ценностей;</w:t>
      </w:r>
    </w:p>
    <w:p w:rsid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саморазвитие и развитие благодаря активизации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мыследеятельности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диалогическому взаимодействию с преподавателем и другими участниками образовательного процесса.   </w:t>
      </w:r>
    </w:p>
    <w:p w:rsidR="00F767C0" w:rsidRDefault="00F767C0" w:rsidP="00F767C0">
      <w:pPr>
        <w:autoSpaceDE w:val="0"/>
        <w:autoSpaceDN w:val="0"/>
        <w:adjustRightInd w:val="0"/>
        <w:spacing w:after="283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Проанализировав педагогическую литературу, нам удалось выделить типы уроков. Наиболее распространенные из них: уроки-</w:t>
      </w:r>
      <w:r w:rsidRPr="00F767C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погружения</w:t>
      </w:r>
      <w:r w:rsidRPr="00F767C0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уроки</w:t>
      </w:r>
      <w:r w:rsidR="000F716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еловые игры; уроки - конференции;  уроки-соревнования;  уроки-консультации; компьютерные уроки; уроки с групповыми формами работы;  уроки творчества;  уроки-фантазии; уроки-игры; уроки поиска истины;  уроки-семинары;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уроки. На своих уроках используем следующие методы:  </w:t>
      </w:r>
      <w:r w:rsidRPr="00F767C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ученик-ученик</w:t>
      </w:r>
      <w:r w:rsidRPr="00F767C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работа в парах), </w:t>
      </w:r>
      <w:r w:rsidRPr="00F767C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ученик-группа учеников</w:t>
      </w:r>
      <w:r w:rsidRPr="00F767C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работа в группах), </w:t>
      </w:r>
      <w:r w:rsidRPr="00F767C0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ученик-аудитория</w:t>
      </w:r>
      <w:proofErr w:type="gramStart"/>
      <w:r w:rsidRPr="00F767C0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презентация работы в группах), </w:t>
      </w:r>
      <w:r w:rsidRPr="00F767C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ученик-компьютер</w:t>
      </w:r>
      <w:r w:rsidRPr="00F767C0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Наиболее известные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группового взаимодействия  - "большой круг", "вертушка", "аквариум", "мозговой штурм", "дебаты".    Наиболее простая форма  - "большой круг". Работа проходит в три этапа.   </w:t>
      </w:r>
      <w:r>
        <w:rPr>
          <w:rFonts w:ascii="Times New Roman CYR" w:hAnsi="Times New Roman CYR" w:cs="Times New Roman CYR"/>
          <w:sz w:val="28"/>
          <w:szCs w:val="28"/>
        </w:rPr>
        <w:t xml:space="preserve">Первый этап. Группа рассаживается на стульях в большом кругу. Учитель формулирует проблему. Второй этап. В течение определенного времени (примерно 10 минут) каждый ученик индивидуально, на своем листе записывает предлагаемые меры для решения проблемы.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Третий этап. По кругу каждый ученик зачитывает свои предложения,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группа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молча выслушивает (не критикует) и проводит голосование по каждому пункту - включать ли его в общее решение, которое по мере разговора фиксируется на доске. Эти формы эффективны в том случае, если на уроке обсуждается какая-либо проблема в целом, о которой у школьников имеются первоначальные представления, полученные ранее на уроках или в житейском опыте. Кроме того, обсуждаемые темы не должны быть закрытыми или очень узкими.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76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Уроки с применением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мультимедийных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презентаций проводятся в компьютерных классах с использованием мультимедиа проекторов.  Следует шире использовать проблемный метод обучения, предусматривать разработку обучающимися реальных программ (документов, таблиц, баз данных), которые могут быть использованы в процессе обучения. Интерактивное обучение — это специальная форма организации познавательной деятельности, когда учебный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процесс протекает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индивидуальный вклад, идет обмен знаниями, идеями, способами деятельности. Происходит это в атмосфере доброжелательности и взаимной поддержки, что позволяет учащимся не только получать новое знание, но и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решение. Значительны и воспитательные возможности интерактивных форм работы. Они способствуют установлению эмоциональных контактов между учащимися, приучают работать в команде, снимают нервную нагрузку школьников, помогая испытать чувство защищенности, взаимопонимания и собственной успешности.    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цели, например, создание комфортных условий обучения и включенность учащихся в учебное взаимодействие, что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делает продуктивным сам процесс обучения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Крейт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Баррет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сказал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F767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Все технические достижения не стоят ровным счетом ничего, если педагоги не в состоянии их использовать. Чудеса творят не компьютеры, а учителя</w:t>
      </w:r>
      <w:r w:rsidRPr="00F767C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Именно педагоги делают уроки интересными, детей – заинтересованными, а интерактивная доска – это только очень удобный инструмент. И важно понимать, что эффективность работы с доской во многом зависит от самого преподавателя, от того, как он применяет те или иные ее возможности.</w:t>
      </w:r>
    </w:p>
    <w:p w:rsidR="00F767C0" w:rsidRDefault="00F767C0" w:rsidP="00F767C0">
      <w:pPr>
        <w:autoSpaceDE w:val="0"/>
        <w:autoSpaceDN w:val="0"/>
        <w:adjustRightInd w:val="0"/>
        <w:spacing w:after="283" w:line="240" w:lineRule="auto"/>
        <w:ind w:left="-142" w:right="-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Литература:</w:t>
      </w:r>
    </w:p>
    <w:p w:rsidR="00F767C0" w:rsidRDefault="00F767C0" w:rsidP="00F767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5" w:right="-113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Захарова Н.И. "Внедрение информационных технологий в учебный процесс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." </w:t>
      </w:r>
      <w:proofErr w:type="gramEnd"/>
    </w:p>
    <w:p w:rsidR="00F767C0" w:rsidRDefault="00F767C0" w:rsidP="00F767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5" w:right="-113" w:hanging="283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Стадник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М.В." Использование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медиауроков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для развития мышления 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шко-льников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." 2008г.</w:t>
      </w:r>
    </w:p>
    <w:p w:rsidR="00F767C0" w:rsidRDefault="00F767C0" w:rsidP="00F767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5" w:right="-113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Никишина И. В. "Интерактивные формы методического обучения."2007 г.</w:t>
      </w:r>
    </w:p>
    <w:p w:rsidR="00F767C0" w:rsidRDefault="00F767C0" w:rsidP="00F767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5" w:right="-113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Шпика И. В."Учебная мотивация как показатель качества обучения школьников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."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2007 г., №2.</w:t>
      </w:r>
    </w:p>
    <w:p w:rsidR="00F767C0" w:rsidRDefault="00F767C0" w:rsidP="00F767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5" w:right="-113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6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Лакоценина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М. П. "Необычные уроки в школе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."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2008 г.</w:t>
      </w:r>
    </w:p>
    <w:p w:rsidR="00F767C0" w:rsidRDefault="00F767C0" w:rsidP="00F767C0">
      <w:pPr>
        <w:autoSpaceDE w:val="0"/>
        <w:autoSpaceDN w:val="0"/>
        <w:adjustRightInd w:val="0"/>
        <w:spacing w:after="0" w:line="240" w:lineRule="auto"/>
        <w:ind w:left="-142" w:right="-113"/>
        <w:jc w:val="both"/>
        <w:rPr>
          <w:rFonts w:ascii="Calibri" w:hAnsi="Calibri" w:cs="Calibri"/>
          <w:lang w:val="en-US"/>
        </w:rPr>
      </w:pPr>
    </w:p>
    <w:p w:rsidR="00C9533F" w:rsidRDefault="00C9533F"/>
    <w:sectPr w:rsidR="00C9533F" w:rsidSect="003F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62AC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7C0"/>
    <w:rsid w:val="00034603"/>
    <w:rsid w:val="00094D7E"/>
    <w:rsid w:val="000F7166"/>
    <w:rsid w:val="003F0B62"/>
    <w:rsid w:val="00C9533F"/>
    <w:rsid w:val="00F7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2018-11-16T05:42:00Z</dcterms:created>
  <dcterms:modified xsi:type="dcterms:W3CDTF">2019-06-11T07:21:00Z</dcterms:modified>
</cp:coreProperties>
</file>